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6A8" w:rsidRPr="00DE7058" w:rsidRDefault="00164E24" w:rsidP="00164E24">
      <w:pPr>
        <w:jc w:val="center"/>
        <w:rPr>
          <w:rFonts w:ascii="Times New Roman" w:hAnsi="Times New Roman" w:cs="Times New Roman"/>
          <w:b/>
          <w:sz w:val="32"/>
          <w:szCs w:val="32"/>
        </w:rPr>
      </w:pPr>
      <w:bookmarkStart w:id="0" w:name="_GoBack"/>
      <w:bookmarkEnd w:id="0"/>
      <w:r w:rsidRPr="00DE7058">
        <w:rPr>
          <w:rFonts w:ascii="Times New Roman" w:hAnsi="Times New Roman" w:cs="Times New Roman"/>
          <w:b/>
          <w:sz w:val="32"/>
          <w:szCs w:val="32"/>
        </w:rPr>
        <w:t>Summer Research Opportunity</w:t>
      </w:r>
      <w:r w:rsidR="00BC36A8" w:rsidRPr="00DE7058">
        <w:rPr>
          <w:rFonts w:ascii="Times New Roman" w:hAnsi="Times New Roman" w:cs="Times New Roman"/>
          <w:b/>
          <w:sz w:val="32"/>
          <w:szCs w:val="32"/>
        </w:rPr>
        <w:t xml:space="preserve"> Programs</w:t>
      </w:r>
    </w:p>
    <w:p w:rsidR="00164E24" w:rsidRPr="00DE7058" w:rsidRDefault="00164E24">
      <w:pPr>
        <w:rPr>
          <w:rFonts w:ascii="Times New Roman" w:hAnsi="Times New Roman" w:cs="Times New Roman"/>
          <w:b/>
          <w:i/>
          <w:sz w:val="28"/>
          <w:szCs w:val="28"/>
          <w:u w:val="single"/>
        </w:rPr>
      </w:pPr>
      <w:r w:rsidRPr="00DE7058">
        <w:rPr>
          <w:rFonts w:ascii="Times New Roman" w:hAnsi="Times New Roman" w:cs="Times New Roman"/>
          <w:b/>
          <w:i/>
          <w:sz w:val="28"/>
          <w:szCs w:val="28"/>
          <w:u w:val="single"/>
        </w:rPr>
        <w:t xml:space="preserve">Summer Research Opportunity Program (SROP) </w:t>
      </w:r>
    </w:p>
    <w:p w:rsidR="00BC36A8" w:rsidRPr="00BC36A8" w:rsidRDefault="00BC36A8" w:rsidP="00BC36A8">
      <w:pPr>
        <w:shd w:val="clear" w:color="auto" w:fill="FFFFFF"/>
        <w:spacing w:before="100" w:beforeAutospacing="1" w:after="100" w:afterAutospacing="1" w:line="252" w:lineRule="atLeast"/>
        <w:rPr>
          <w:rFonts w:ascii="Times New Roman" w:eastAsia="Times New Roman" w:hAnsi="Times New Roman" w:cs="Times New Roman"/>
          <w:sz w:val="21"/>
          <w:szCs w:val="21"/>
        </w:rPr>
      </w:pPr>
      <w:r w:rsidRPr="00BC36A8">
        <w:rPr>
          <w:rFonts w:ascii="Times New Roman" w:eastAsia="Times New Roman" w:hAnsi="Times New Roman" w:cs="Times New Roman"/>
          <w:sz w:val="21"/>
          <w:szCs w:val="21"/>
        </w:rPr>
        <w:t>Enhance your academic and research skills by working one-on-one with a faculty mentor from top-ranked research institutions. Gain experience as an undergraduate student to put you at an advantage as a graduate applicant:</w:t>
      </w:r>
    </w:p>
    <w:p w:rsidR="00BC36A8" w:rsidRPr="00BC36A8" w:rsidRDefault="00BC36A8" w:rsidP="00BC36A8">
      <w:pPr>
        <w:numPr>
          <w:ilvl w:val="0"/>
          <w:numId w:val="2"/>
        </w:numPr>
        <w:shd w:val="clear" w:color="auto" w:fill="FFFFFF"/>
        <w:spacing w:before="100" w:beforeAutospacing="1" w:after="100" w:afterAutospacing="1" w:line="252" w:lineRule="atLeast"/>
        <w:rPr>
          <w:rFonts w:ascii="Times New Roman" w:eastAsia="Times New Roman" w:hAnsi="Times New Roman" w:cs="Times New Roman"/>
          <w:sz w:val="21"/>
          <w:szCs w:val="21"/>
        </w:rPr>
      </w:pPr>
      <w:r w:rsidRPr="00BC36A8">
        <w:rPr>
          <w:rFonts w:ascii="Times New Roman" w:eastAsia="Times New Roman" w:hAnsi="Times New Roman" w:cs="Times New Roman"/>
          <w:sz w:val="21"/>
          <w:szCs w:val="21"/>
        </w:rPr>
        <w:t>Weekly campus-based educational enrichment activities broaden your view of graduate education and research, along with strengthening your technical skills.</w:t>
      </w:r>
    </w:p>
    <w:p w:rsidR="00BC36A8" w:rsidRPr="00BC36A8" w:rsidRDefault="00BC36A8" w:rsidP="00BC36A8">
      <w:pPr>
        <w:numPr>
          <w:ilvl w:val="0"/>
          <w:numId w:val="2"/>
        </w:numPr>
        <w:shd w:val="clear" w:color="auto" w:fill="FFFFFF"/>
        <w:spacing w:before="100" w:beforeAutospacing="1" w:after="100" w:afterAutospacing="1" w:line="252" w:lineRule="atLeast"/>
        <w:rPr>
          <w:rFonts w:ascii="Times New Roman" w:eastAsia="Times New Roman" w:hAnsi="Times New Roman" w:cs="Times New Roman"/>
          <w:sz w:val="21"/>
          <w:szCs w:val="21"/>
        </w:rPr>
      </w:pPr>
      <w:r w:rsidRPr="00BC36A8">
        <w:rPr>
          <w:rFonts w:ascii="Times New Roman" w:eastAsia="Times New Roman" w:hAnsi="Times New Roman" w:cs="Times New Roman"/>
          <w:sz w:val="21"/>
          <w:szCs w:val="21"/>
        </w:rPr>
        <w:t>Campus workshops inform you about graduate admission procedures, financial aid opportunities, test-taking skills, preparing a presentation, and expose you to a wide range of research fields. Informal social gatherings provide a relaxed setting for students and faculty to exchange ideas and share experiences.</w:t>
      </w:r>
    </w:p>
    <w:p w:rsidR="00BC36A8" w:rsidRPr="00DE7058" w:rsidRDefault="00BC36A8" w:rsidP="00BC36A8">
      <w:pPr>
        <w:numPr>
          <w:ilvl w:val="0"/>
          <w:numId w:val="2"/>
        </w:numPr>
        <w:shd w:val="clear" w:color="auto" w:fill="FFFFFF"/>
        <w:spacing w:before="100" w:beforeAutospacing="1" w:after="100" w:afterAutospacing="1" w:line="252" w:lineRule="atLeast"/>
        <w:rPr>
          <w:rFonts w:ascii="Times New Roman" w:eastAsia="Times New Roman" w:hAnsi="Times New Roman" w:cs="Times New Roman"/>
        </w:rPr>
      </w:pPr>
      <w:r w:rsidRPr="00BC36A8">
        <w:rPr>
          <w:rFonts w:ascii="Times New Roman" w:eastAsia="Times New Roman" w:hAnsi="Times New Roman" w:cs="Times New Roman"/>
        </w:rPr>
        <w:t>At the end of the summer, you present the results of your research project at a</w:t>
      </w:r>
      <w:r w:rsidRPr="00DE7058">
        <w:rPr>
          <w:rFonts w:ascii="Times New Roman" w:eastAsia="Times New Roman" w:hAnsi="Times New Roman" w:cs="Times New Roman"/>
        </w:rPr>
        <w:t> </w:t>
      </w:r>
      <w:hyperlink r:id="rId5" w:history="1">
        <w:r w:rsidRPr="00DE7058">
          <w:rPr>
            <w:rFonts w:ascii="Times New Roman" w:eastAsia="Times New Roman" w:hAnsi="Times New Roman" w:cs="Times New Roman"/>
            <w:u w:val="single"/>
          </w:rPr>
          <w:t>symposium or poster session</w:t>
        </w:r>
      </w:hyperlink>
      <w:r w:rsidRPr="00BC36A8">
        <w:rPr>
          <w:rFonts w:ascii="Times New Roman" w:eastAsia="Times New Roman" w:hAnsi="Times New Roman" w:cs="Times New Roman"/>
        </w:rPr>
        <w:t> held on your campus.</w:t>
      </w:r>
    </w:p>
    <w:p w:rsidR="00DE7058" w:rsidRPr="00BC36A8" w:rsidRDefault="00DE7058" w:rsidP="00BC36A8">
      <w:pPr>
        <w:numPr>
          <w:ilvl w:val="0"/>
          <w:numId w:val="2"/>
        </w:numPr>
        <w:shd w:val="clear" w:color="auto" w:fill="FFFFFF"/>
        <w:spacing w:before="100" w:beforeAutospacing="1" w:after="100" w:afterAutospacing="1" w:line="252" w:lineRule="atLeast"/>
        <w:rPr>
          <w:rFonts w:ascii="Times New Roman" w:eastAsia="Times New Roman" w:hAnsi="Times New Roman" w:cs="Times New Roman"/>
        </w:rPr>
      </w:pPr>
      <w:r w:rsidRPr="00DE7058">
        <w:rPr>
          <w:rFonts w:ascii="Times New Roman" w:hAnsi="Times New Roman" w:cs="Times New Roman"/>
          <w:shd w:val="clear" w:color="auto" w:fill="FFFFFF"/>
        </w:rPr>
        <w:t>The online application must be completed by</w:t>
      </w:r>
      <w:r w:rsidRPr="00DE7058">
        <w:rPr>
          <w:rStyle w:val="apple-converted-space"/>
          <w:rFonts w:ascii="Times New Roman" w:hAnsi="Times New Roman" w:cs="Times New Roman"/>
          <w:shd w:val="clear" w:color="auto" w:fill="FFFFFF"/>
        </w:rPr>
        <w:t> </w:t>
      </w:r>
      <w:r w:rsidRPr="00DE7058">
        <w:rPr>
          <w:rStyle w:val="Strong"/>
          <w:rFonts w:ascii="Times New Roman" w:hAnsi="Times New Roman" w:cs="Times New Roman"/>
          <w:shd w:val="clear" w:color="auto" w:fill="FFFFFF"/>
        </w:rPr>
        <w:t>FEBRUARY 10</w:t>
      </w:r>
      <w:r w:rsidRPr="00DE7058">
        <w:rPr>
          <w:rFonts w:ascii="Times New Roman" w:hAnsi="Times New Roman" w:cs="Times New Roman"/>
          <w:shd w:val="clear" w:color="auto" w:fill="FFFFFF"/>
        </w:rPr>
        <w:t>.  Your transcript must be received by the CIC office and two faculty recommendations must be entered online by March 1.</w:t>
      </w:r>
    </w:p>
    <w:p w:rsidR="00BC36A8" w:rsidRPr="00DE7058" w:rsidRDefault="00164E24">
      <w:pPr>
        <w:rPr>
          <w:rFonts w:ascii="Times New Roman" w:hAnsi="Times New Roman" w:cs="Times New Roman"/>
          <w:sz w:val="21"/>
          <w:szCs w:val="21"/>
        </w:rPr>
      </w:pPr>
      <w:r w:rsidRPr="00DE7058">
        <w:rPr>
          <w:rFonts w:ascii="Times New Roman" w:hAnsi="Times New Roman" w:cs="Times New Roman"/>
          <w:sz w:val="21"/>
          <w:szCs w:val="21"/>
        </w:rPr>
        <w:t>https://www.cic.net/students/srop/campus-profiles</w:t>
      </w:r>
    </w:p>
    <w:p w:rsidR="00BC36A8" w:rsidRPr="00DE7058" w:rsidRDefault="00BC36A8">
      <w:pPr>
        <w:rPr>
          <w:rFonts w:ascii="Times New Roman" w:hAnsi="Times New Roman" w:cs="Times New Roman"/>
          <w:b/>
          <w:i/>
          <w:sz w:val="28"/>
          <w:szCs w:val="28"/>
          <w:u w:val="single"/>
        </w:rPr>
      </w:pPr>
      <w:r w:rsidRPr="00DE7058">
        <w:rPr>
          <w:rFonts w:ascii="Times New Roman" w:hAnsi="Times New Roman" w:cs="Times New Roman"/>
          <w:b/>
          <w:i/>
          <w:sz w:val="28"/>
          <w:szCs w:val="28"/>
          <w:u w:val="single"/>
        </w:rPr>
        <w:t>The Leadership Alliance</w:t>
      </w:r>
    </w:p>
    <w:p w:rsidR="00F62012" w:rsidRPr="00DE7058" w:rsidRDefault="00BC36A8" w:rsidP="00BC36A8">
      <w:pPr>
        <w:shd w:val="clear" w:color="auto" w:fill="FFFFFF"/>
        <w:spacing w:after="0" w:line="257" w:lineRule="atLeast"/>
        <w:rPr>
          <w:rFonts w:ascii="Times New Roman" w:hAnsi="Times New Roman" w:cs="Times New Roman"/>
          <w:shd w:val="clear" w:color="auto" w:fill="FFFFFF"/>
        </w:rPr>
      </w:pPr>
      <w:r w:rsidRPr="00DE7058">
        <w:rPr>
          <w:rFonts w:ascii="Times New Roman" w:hAnsi="Times New Roman" w:cs="Times New Roman"/>
          <w:shd w:val="clear" w:color="auto" w:fill="FFFFFF"/>
        </w:rPr>
        <w:t>Since 1992, the Leadership Alliance has encouraged students from groups traditionally underrepresented in the sciences, engineering, social sciences and humanities to pursue research careers in the academic, public and private sectors.</w:t>
      </w:r>
    </w:p>
    <w:p w:rsidR="00BC36A8" w:rsidRPr="00BC36A8" w:rsidRDefault="00BC36A8" w:rsidP="00BC36A8">
      <w:pPr>
        <w:shd w:val="clear" w:color="auto" w:fill="FFFFFF"/>
        <w:spacing w:after="0" w:line="257" w:lineRule="atLeast"/>
        <w:rPr>
          <w:rFonts w:ascii="Times New Roman" w:eastAsia="Times New Roman" w:hAnsi="Times New Roman" w:cs="Times New Roman"/>
        </w:rPr>
      </w:pPr>
      <w:r w:rsidRPr="00DE7058">
        <w:rPr>
          <w:rFonts w:ascii="Times New Roman" w:hAnsi="Times New Roman" w:cs="Times New Roman"/>
        </w:rPr>
        <w:br/>
      </w:r>
      <w:r w:rsidRPr="00BC36A8">
        <w:rPr>
          <w:rFonts w:ascii="Times New Roman" w:eastAsia="Times New Roman" w:hAnsi="Times New Roman" w:cs="Times New Roman"/>
        </w:rPr>
        <w:t>SR-EIP Participants:</w:t>
      </w:r>
    </w:p>
    <w:p w:rsidR="00BC36A8" w:rsidRPr="00BC36A8" w:rsidRDefault="00BC36A8" w:rsidP="00BC36A8">
      <w:pPr>
        <w:numPr>
          <w:ilvl w:val="0"/>
          <w:numId w:val="1"/>
        </w:numPr>
        <w:shd w:val="clear" w:color="auto" w:fill="FFFFFF"/>
        <w:spacing w:after="0" w:line="257" w:lineRule="atLeast"/>
        <w:ind w:left="0"/>
        <w:rPr>
          <w:rFonts w:ascii="Times New Roman" w:eastAsia="Times New Roman" w:hAnsi="Times New Roman" w:cs="Times New Roman"/>
        </w:rPr>
      </w:pPr>
      <w:r w:rsidRPr="00BC36A8">
        <w:rPr>
          <w:rFonts w:ascii="Times New Roman" w:eastAsia="Times New Roman" w:hAnsi="Times New Roman" w:cs="Times New Roman"/>
        </w:rPr>
        <w:t>Spend 8-10 weeks at a Leadership Alliance institution</w:t>
      </w:r>
    </w:p>
    <w:p w:rsidR="00BC36A8" w:rsidRPr="00BC36A8" w:rsidRDefault="00BC36A8" w:rsidP="00BC36A8">
      <w:pPr>
        <w:numPr>
          <w:ilvl w:val="0"/>
          <w:numId w:val="1"/>
        </w:numPr>
        <w:shd w:val="clear" w:color="auto" w:fill="FFFFFF"/>
        <w:spacing w:after="0" w:line="257" w:lineRule="atLeast"/>
        <w:ind w:left="0"/>
        <w:rPr>
          <w:rFonts w:ascii="Times New Roman" w:eastAsia="Times New Roman" w:hAnsi="Times New Roman" w:cs="Times New Roman"/>
        </w:rPr>
      </w:pPr>
      <w:r w:rsidRPr="00BC36A8">
        <w:rPr>
          <w:rFonts w:ascii="Times New Roman" w:eastAsia="Times New Roman" w:hAnsi="Times New Roman" w:cs="Times New Roman"/>
        </w:rPr>
        <w:t>Work under the guidance of a faculty or research mentor</w:t>
      </w:r>
    </w:p>
    <w:p w:rsidR="00BC36A8" w:rsidRPr="00BC36A8" w:rsidRDefault="00BC36A8" w:rsidP="00BC36A8">
      <w:pPr>
        <w:numPr>
          <w:ilvl w:val="0"/>
          <w:numId w:val="1"/>
        </w:numPr>
        <w:shd w:val="clear" w:color="auto" w:fill="FFFFFF"/>
        <w:spacing w:after="0" w:line="257" w:lineRule="atLeast"/>
        <w:ind w:left="0"/>
        <w:rPr>
          <w:rFonts w:ascii="Times New Roman" w:eastAsia="Times New Roman" w:hAnsi="Times New Roman" w:cs="Times New Roman"/>
        </w:rPr>
      </w:pPr>
      <w:r w:rsidRPr="00BC36A8">
        <w:rPr>
          <w:rFonts w:ascii="Times New Roman" w:eastAsia="Times New Roman" w:hAnsi="Times New Roman" w:cs="Times New Roman"/>
        </w:rPr>
        <w:t>Gain theoretical knowledge and practical training in academic research and scientific experimentation</w:t>
      </w:r>
    </w:p>
    <w:p w:rsidR="00BC36A8" w:rsidRPr="00BC36A8" w:rsidRDefault="00BC36A8" w:rsidP="00BC36A8">
      <w:pPr>
        <w:numPr>
          <w:ilvl w:val="0"/>
          <w:numId w:val="1"/>
        </w:numPr>
        <w:shd w:val="clear" w:color="auto" w:fill="FFFFFF"/>
        <w:spacing w:after="0" w:line="257" w:lineRule="atLeast"/>
        <w:ind w:left="0"/>
        <w:rPr>
          <w:rFonts w:ascii="Times New Roman" w:eastAsia="Times New Roman" w:hAnsi="Times New Roman" w:cs="Times New Roman"/>
        </w:rPr>
      </w:pPr>
      <w:r w:rsidRPr="00BC36A8">
        <w:rPr>
          <w:rFonts w:ascii="Times New Roman" w:eastAsia="Times New Roman" w:hAnsi="Times New Roman" w:cs="Times New Roman"/>
        </w:rPr>
        <w:t>Make oral or poster presentations at the</w:t>
      </w:r>
      <w:r w:rsidR="00DE7058" w:rsidRPr="00DE7058">
        <w:rPr>
          <w:rFonts w:ascii="Times New Roman" w:eastAsia="Times New Roman" w:hAnsi="Times New Roman" w:cs="Times New Roman"/>
        </w:rPr>
        <w:t xml:space="preserve"> </w:t>
      </w:r>
      <w:hyperlink r:id="rId6" w:history="1">
        <w:r w:rsidRPr="00DE7058">
          <w:rPr>
            <w:rFonts w:ascii="Times New Roman" w:eastAsia="Times New Roman" w:hAnsi="Times New Roman" w:cs="Times New Roman"/>
          </w:rPr>
          <w:t>Leadership Alliance National Symposium</w:t>
        </w:r>
      </w:hyperlink>
    </w:p>
    <w:p w:rsidR="00F62012" w:rsidRPr="00DE7058" w:rsidRDefault="00BC36A8" w:rsidP="00F62012">
      <w:pPr>
        <w:numPr>
          <w:ilvl w:val="0"/>
          <w:numId w:val="1"/>
        </w:numPr>
        <w:shd w:val="clear" w:color="auto" w:fill="FFFFFF"/>
        <w:spacing w:after="0" w:line="257" w:lineRule="atLeast"/>
        <w:ind w:left="0"/>
        <w:rPr>
          <w:rFonts w:ascii="Times New Roman" w:eastAsia="Times New Roman" w:hAnsi="Times New Roman" w:cs="Times New Roman"/>
        </w:rPr>
      </w:pPr>
      <w:r w:rsidRPr="00BC36A8">
        <w:rPr>
          <w:rFonts w:ascii="Times New Roman" w:eastAsia="Times New Roman" w:hAnsi="Times New Roman" w:cs="Times New Roman"/>
        </w:rPr>
        <w:t>Receive a stipend, and travel and housing expenses from the research institution</w:t>
      </w:r>
    </w:p>
    <w:p w:rsidR="00BC36A8" w:rsidRPr="00DE7058" w:rsidRDefault="00BC36A8" w:rsidP="00F62012">
      <w:pPr>
        <w:numPr>
          <w:ilvl w:val="0"/>
          <w:numId w:val="1"/>
        </w:numPr>
        <w:shd w:val="clear" w:color="auto" w:fill="FFFFFF"/>
        <w:spacing w:after="0" w:line="257" w:lineRule="atLeast"/>
        <w:ind w:left="0"/>
        <w:rPr>
          <w:rFonts w:ascii="Times New Roman" w:eastAsia="Times New Roman" w:hAnsi="Times New Roman" w:cs="Times New Roman"/>
        </w:rPr>
      </w:pPr>
      <w:r w:rsidRPr="00DE7058">
        <w:rPr>
          <w:rFonts w:ascii="Times New Roman" w:hAnsi="Times New Roman" w:cs="Times New Roman"/>
          <w:shd w:val="clear" w:color="auto" w:fill="FFFFFF"/>
        </w:rPr>
        <w:t>Closely mentored research experiences in a broad range of academic disciplines at 22 research institutions.</w:t>
      </w:r>
    </w:p>
    <w:p w:rsidR="00F62012" w:rsidRPr="00DE7058" w:rsidRDefault="00F62012" w:rsidP="00BC36A8">
      <w:pPr>
        <w:pStyle w:val="NormalWeb"/>
        <w:shd w:val="clear" w:color="auto" w:fill="FFFFFF"/>
        <w:spacing w:before="0" w:beforeAutospacing="0" w:after="0" w:afterAutospacing="0" w:line="257" w:lineRule="atLeast"/>
        <w:rPr>
          <w:rStyle w:val="Strong"/>
          <w:sz w:val="22"/>
          <w:szCs w:val="22"/>
        </w:rPr>
      </w:pPr>
    </w:p>
    <w:p w:rsidR="00BC36A8" w:rsidRPr="00DE7058" w:rsidRDefault="00BC36A8" w:rsidP="00BC36A8">
      <w:pPr>
        <w:pStyle w:val="NormalWeb"/>
        <w:shd w:val="clear" w:color="auto" w:fill="FFFFFF"/>
        <w:spacing w:before="0" w:beforeAutospacing="0" w:after="0" w:afterAutospacing="0" w:line="257" w:lineRule="atLeast"/>
        <w:rPr>
          <w:sz w:val="22"/>
          <w:szCs w:val="22"/>
        </w:rPr>
      </w:pPr>
      <w:r w:rsidRPr="00DE7058">
        <w:rPr>
          <w:rStyle w:val="Strong"/>
          <w:sz w:val="22"/>
          <w:szCs w:val="22"/>
        </w:rPr>
        <w:t xml:space="preserve">Instructions Posted </w:t>
      </w:r>
      <w:r w:rsidRPr="00DE7058">
        <w:rPr>
          <w:rStyle w:val="Strong"/>
          <w:sz w:val="22"/>
          <w:szCs w:val="22"/>
        </w:rPr>
        <w:tab/>
        <w:t>Applications Begin</w:t>
      </w:r>
      <w:r w:rsidRPr="00DE7058">
        <w:rPr>
          <w:rStyle w:val="Strong"/>
          <w:sz w:val="22"/>
          <w:szCs w:val="22"/>
        </w:rPr>
        <w:tab/>
        <w:t>Application Deadline</w:t>
      </w:r>
      <w:r w:rsidRPr="00DE7058">
        <w:rPr>
          <w:rStyle w:val="Strong"/>
          <w:sz w:val="22"/>
          <w:szCs w:val="22"/>
        </w:rPr>
        <w:tab/>
        <w:t>Notifications of Placement</w:t>
      </w:r>
      <w:r w:rsidRPr="00DE7058">
        <w:rPr>
          <w:sz w:val="22"/>
          <w:szCs w:val="22"/>
        </w:rPr>
        <w:br/>
        <w:t>November 1</w:t>
      </w:r>
      <w:r w:rsidRPr="00DE7058">
        <w:rPr>
          <w:sz w:val="22"/>
          <w:szCs w:val="22"/>
        </w:rPr>
        <w:tab/>
      </w:r>
      <w:r w:rsidRPr="00DE7058">
        <w:rPr>
          <w:sz w:val="22"/>
          <w:szCs w:val="22"/>
        </w:rPr>
        <w:tab/>
        <w:t>November 1</w:t>
      </w:r>
      <w:r w:rsidRPr="00DE7058">
        <w:rPr>
          <w:sz w:val="22"/>
          <w:szCs w:val="22"/>
        </w:rPr>
        <w:tab/>
      </w:r>
      <w:r w:rsidRPr="00DE7058">
        <w:rPr>
          <w:sz w:val="22"/>
          <w:szCs w:val="22"/>
        </w:rPr>
        <w:tab/>
        <w:t>February 1</w:t>
      </w:r>
      <w:r w:rsidRPr="00DE7058">
        <w:rPr>
          <w:sz w:val="22"/>
          <w:szCs w:val="22"/>
        </w:rPr>
        <w:tab/>
      </w:r>
      <w:r w:rsidRPr="00DE7058">
        <w:rPr>
          <w:sz w:val="22"/>
          <w:szCs w:val="22"/>
        </w:rPr>
        <w:tab/>
        <w:t>February, March &amp; April</w:t>
      </w:r>
    </w:p>
    <w:p w:rsidR="00BC36A8" w:rsidRPr="00DE7058" w:rsidRDefault="00BC36A8" w:rsidP="00BC36A8">
      <w:pPr>
        <w:pStyle w:val="NormalWeb"/>
        <w:shd w:val="clear" w:color="auto" w:fill="FFFFFF"/>
        <w:spacing w:before="0" w:beforeAutospacing="0" w:after="0" w:afterAutospacing="0" w:line="257" w:lineRule="atLeast"/>
        <w:rPr>
          <w:b/>
          <w:i/>
          <w:sz w:val="28"/>
          <w:szCs w:val="28"/>
          <w:u w:val="single"/>
        </w:rPr>
      </w:pPr>
      <w:r w:rsidRPr="00DE7058">
        <w:rPr>
          <w:sz w:val="22"/>
          <w:szCs w:val="22"/>
        </w:rPr>
        <w:t>http://www.theleadershipalliance.org/tabid/242/default.aspx</w:t>
      </w:r>
      <w:r w:rsidRPr="00DE7058">
        <w:rPr>
          <w:sz w:val="22"/>
          <w:szCs w:val="22"/>
        </w:rPr>
        <w:br/>
      </w:r>
      <w:r w:rsidRPr="00DE7058">
        <w:rPr>
          <w:i/>
          <w:sz w:val="28"/>
          <w:szCs w:val="28"/>
          <w:u w:val="single"/>
        </w:rPr>
        <w:br/>
      </w:r>
      <w:r w:rsidR="00164E24" w:rsidRPr="00DE7058">
        <w:rPr>
          <w:b/>
          <w:i/>
          <w:sz w:val="28"/>
          <w:szCs w:val="28"/>
          <w:u w:val="single"/>
        </w:rPr>
        <w:t xml:space="preserve">Pathways to Science- </w:t>
      </w:r>
    </w:p>
    <w:p w:rsidR="00BC36A8" w:rsidRPr="00DE7058" w:rsidRDefault="00BC36A8" w:rsidP="00BC36A8">
      <w:pPr>
        <w:pStyle w:val="NormalWeb"/>
        <w:shd w:val="clear" w:color="auto" w:fill="FFFFFF"/>
        <w:spacing w:before="0" w:beforeAutospacing="0" w:after="0" w:afterAutospacing="0" w:line="257" w:lineRule="atLeast"/>
        <w:rPr>
          <w:sz w:val="22"/>
          <w:szCs w:val="22"/>
        </w:rPr>
      </w:pPr>
      <w:r w:rsidRPr="00DE7058">
        <w:rPr>
          <w:sz w:val="22"/>
          <w:szCs w:val="22"/>
        </w:rPr>
        <w:br/>
      </w:r>
      <w:r w:rsidR="00164E24" w:rsidRPr="00DE7058">
        <w:rPr>
          <w:sz w:val="22"/>
          <w:szCs w:val="22"/>
          <w:shd w:val="clear" w:color="auto" w:fill="FFFFFF"/>
        </w:rPr>
        <w:t>The mission of the Institute for Broadening Participation is to increase diversity in the Science, Technology, Engineering and Mathematics (STEM) workforce. We design and implement strategies to increase access to STEM education, funding, and careers, with special emphasis on diverse underrepresented groups. We believe that diversifying the STEM workforce is the best way to ensure our nation's economic vitality and solve global challenges.</w:t>
      </w:r>
      <w:r w:rsidR="00164E24" w:rsidRPr="00DE7058">
        <w:rPr>
          <w:rStyle w:val="apple-converted-space"/>
          <w:sz w:val="22"/>
          <w:szCs w:val="22"/>
          <w:shd w:val="clear" w:color="auto" w:fill="FFFFFF"/>
        </w:rPr>
        <w:t> </w:t>
      </w:r>
    </w:p>
    <w:p w:rsidR="00BC36A8" w:rsidRDefault="00C86999">
      <w:pPr>
        <w:rPr>
          <w:rFonts w:ascii="Times New Roman" w:hAnsi="Times New Roman" w:cs="Times New Roman"/>
        </w:rPr>
      </w:pPr>
      <w:hyperlink r:id="rId7" w:history="1">
        <w:r w:rsidR="00164E24" w:rsidRPr="00DE7058">
          <w:rPr>
            <w:rStyle w:val="Hyperlink"/>
            <w:rFonts w:ascii="Times New Roman" w:hAnsi="Times New Roman" w:cs="Times New Roman"/>
            <w:color w:val="auto"/>
          </w:rPr>
          <w:t>http://www.pathwaystoscience.org/programs.aspx?descriptorhub=SummerResearch_Summer%20Research%20Opportunity</w:t>
        </w:r>
      </w:hyperlink>
      <w:r w:rsidR="00DE7058">
        <w:rPr>
          <w:rFonts w:ascii="Times New Roman" w:hAnsi="Times New Roman" w:cs="Times New Roman"/>
        </w:rPr>
        <w:t xml:space="preserve"> </w:t>
      </w:r>
    </w:p>
    <w:p w:rsidR="00DE7058" w:rsidRPr="00DE7058" w:rsidRDefault="00DE7058" w:rsidP="00DE7058">
      <w:pPr>
        <w:rPr>
          <w:rFonts w:ascii="Times New Roman" w:hAnsi="Times New Roman" w:cs="Times New Roman"/>
        </w:rPr>
      </w:pPr>
      <w:r w:rsidRPr="00DE7058">
        <w:rPr>
          <w:rFonts w:ascii="Times New Roman" w:hAnsi="Times New Roman" w:cs="Times New Roman"/>
        </w:rPr>
        <w:t xml:space="preserve">Applicants should note that most application deadlines fall in February - March. </w:t>
      </w:r>
    </w:p>
    <w:p w:rsidR="00164E24" w:rsidRPr="00DE7058" w:rsidRDefault="00164E24">
      <w:pPr>
        <w:rPr>
          <w:rFonts w:ascii="Times New Roman" w:hAnsi="Times New Roman" w:cs="Times New Roman"/>
          <w:b/>
          <w:i/>
          <w:sz w:val="28"/>
          <w:szCs w:val="28"/>
          <w:u w:val="single"/>
        </w:rPr>
      </w:pPr>
      <w:r w:rsidRPr="00DE7058">
        <w:rPr>
          <w:rFonts w:ascii="Times New Roman" w:hAnsi="Times New Roman" w:cs="Times New Roman"/>
          <w:b/>
          <w:i/>
          <w:sz w:val="28"/>
          <w:szCs w:val="28"/>
          <w:u w:val="single"/>
        </w:rPr>
        <w:t>Summer Medical And Dental Education Program (SMDEP)</w:t>
      </w:r>
    </w:p>
    <w:p w:rsidR="00164E24" w:rsidRPr="00164E24" w:rsidRDefault="00164E24" w:rsidP="00F62012">
      <w:pPr>
        <w:shd w:val="clear" w:color="auto" w:fill="FFFFFF"/>
        <w:spacing w:after="150" w:line="240" w:lineRule="auto"/>
        <w:rPr>
          <w:rFonts w:ascii="Times New Roman" w:eastAsia="Times New Roman" w:hAnsi="Times New Roman" w:cs="Times New Roman"/>
        </w:rPr>
      </w:pPr>
      <w:r w:rsidRPr="00164E24">
        <w:rPr>
          <w:rFonts w:ascii="Times New Roman" w:eastAsia="Times New Roman" w:hAnsi="Times New Roman" w:cs="Times New Roman"/>
        </w:rPr>
        <w:t>The SMDEP program offers students a variety of academic and career experiences that will support their dental and medical school career preparation.</w:t>
      </w:r>
    </w:p>
    <w:p w:rsidR="00164E24" w:rsidRPr="00164E24" w:rsidRDefault="00164E24" w:rsidP="00F62012">
      <w:pPr>
        <w:numPr>
          <w:ilvl w:val="0"/>
          <w:numId w:val="3"/>
        </w:numPr>
        <w:shd w:val="clear" w:color="auto" w:fill="FFFFFF"/>
        <w:spacing w:after="0" w:line="240" w:lineRule="auto"/>
        <w:ind w:left="360"/>
        <w:rPr>
          <w:rFonts w:ascii="Times New Roman" w:eastAsia="Times New Roman" w:hAnsi="Times New Roman" w:cs="Times New Roman"/>
        </w:rPr>
      </w:pPr>
      <w:r w:rsidRPr="00164E24">
        <w:rPr>
          <w:rFonts w:ascii="Times New Roman" w:eastAsia="Times New Roman" w:hAnsi="Times New Roman" w:cs="Times New Roman"/>
        </w:rPr>
        <w:t>Academic enrichment in the basic sciences and quantitative topics</w:t>
      </w:r>
    </w:p>
    <w:p w:rsidR="00164E24" w:rsidRPr="00164E24" w:rsidRDefault="00164E24" w:rsidP="00F62012">
      <w:pPr>
        <w:numPr>
          <w:ilvl w:val="0"/>
          <w:numId w:val="3"/>
        </w:numPr>
        <w:shd w:val="clear" w:color="auto" w:fill="FFFFFF"/>
        <w:spacing w:after="0" w:line="240" w:lineRule="auto"/>
        <w:ind w:left="360"/>
        <w:rPr>
          <w:rFonts w:ascii="Times New Roman" w:eastAsia="Times New Roman" w:hAnsi="Times New Roman" w:cs="Times New Roman"/>
        </w:rPr>
      </w:pPr>
      <w:r w:rsidRPr="00164E24">
        <w:rPr>
          <w:rFonts w:ascii="Times New Roman" w:eastAsia="Times New Roman" w:hAnsi="Times New Roman" w:cs="Times New Roman"/>
        </w:rPr>
        <w:t>Learning-Skills Development-including study skills and methods of individual and group learning</w:t>
      </w:r>
    </w:p>
    <w:p w:rsidR="00164E24" w:rsidRPr="00164E24" w:rsidRDefault="00164E24" w:rsidP="00F62012">
      <w:pPr>
        <w:numPr>
          <w:ilvl w:val="0"/>
          <w:numId w:val="3"/>
        </w:numPr>
        <w:shd w:val="clear" w:color="auto" w:fill="FFFFFF"/>
        <w:spacing w:after="0" w:line="240" w:lineRule="auto"/>
        <w:ind w:left="360"/>
        <w:rPr>
          <w:rFonts w:ascii="Times New Roman" w:eastAsia="Times New Roman" w:hAnsi="Times New Roman" w:cs="Times New Roman"/>
        </w:rPr>
      </w:pPr>
      <w:r w:rsidRPr="00164E24">
        <w:rPr>
          <w:rFonts w:ascii="Times New Roman" w:eastAsia="Times New Roman" w:hAnsi="Times New Roman" w:cs="Times New Roman"/>
        </w:rPr>
        <w:t>Clinical exposure through small-group clinical rotations and full-group clinician seminars. This is limited to 5% of program time for all the sites</w:t>
      </w:r>
    </w:p>
    <w:p w:rsidR="00164E24" w:rsidRPr="00164E24" w:rsidRDefault="00164E24" w:rsidP="00F62012">
      <w:pPr>
        <w:numPr>
          <w:ilvl w:val="0"/>
          <w:numId w:val="3"/>
        </w:numPr>
        <w:shd w:val="clear" w:color="auto" w:fill="FFFFFF"/>
        <w:spacing w:after="0" w:line="240" w:lineRule="auto"/>
        <w:ind w:left="360"/>
        <w:rPr>
          <w:rFonts w:ascii="Times New Roman" w:eastAsia="Times New Roman" w:hAnsi="Times New Roman" w:cs="Times New Roman"/>
        </w:rPr>
      </w:pPr>
      <w:r w:rsidRPr="00164E24">
        <w:rPr>
          <w:rFonts w:ascii="Times New Roman" w:eastAsia="Times New Roman" w:hAnsi="Times New Roman" w:cs="Times New Roman"/>
        </w:rPr>
        <w:t>Career development, including the exploration of the medical and dental careers, other health professions and an individualized education plan to identify other appropriate enrichment activities</w:t>
      </w:r>
    </w:p>
    <w:p w:rsidR="00164E24" w:rsidRPr="00DE7058" w:rsidRDefault="00164E24" w:rsidP="00F62012">
      <w:pPr>
        <w:numPr>
          <w:ilvl w:val="0"/>
          <w:numId w:val="3"/>
        </w:numPr>
        <w:shd w:val="clear" w:color="auto" w:fill="FFFFFF"/>
        <w:spacing w:after="0" w:line="240" w:lineRule="auto"/>
        <w:ind w:left="360"/>
        <w:rPr>
          <w:rFonts w:ascii="Times New Roman" w:eastAsia="Times New Roman" w:hAnsi="Times New Roman" w:cs="Times New Roman"/>
        </w:rPr>
      </w:pPr>
      <w:r w:rsidRPr="00164E24">
        <w:rPr>
          <w:rFonts w:ascii="Times New Roman" w:eastAsia="Times New Roman" w:hAnsi="Times New Roman" w:cs="Times New Roman"/>
        </w:rPr>
        <w:t>Financial planning workshop and health policy seminars</w:t>
      </w:r>
    </w:p>
    <w:p w:rsidR="00164E24" w:rsidRPr="00164E24" w:rsidRDefault="00164E24" w:rsidP="00F62012">
      <w:pPr>
        <w:shd w:val="clear" w:color="auto" w:fill="FFFFFF"/>
        <w:spacing w:after="150" w:line="240" w:lineRule="auto"/>
        <w:rPr>
          <w:rFonts w:ascii="Times New Roman" w:eastAsia="Times New Roman" w:hAnsi="Times New Roman" w:cs="Times New Roman"/>
        </w:rPr>
      </w:pPr>
      <w:r w:rsidRPr="00164E24">
        <w:rPr>
          <w:rFonts w:ascii="Times New Roman" w:eastAsia="Times New Roman" w:hAnsi="Times New Roman" w:cs="Times New Roman"/>
        </w:rPr>
        <w:t>All the housing costs and most meals are covered by the program. Scholars are provided with a $600 stipend which is typically distributed at the midway and at the end of the program. Some program sites offer travel assistance awards. The Robert Wood Johnson Foundation also provides a needs-based scholarship for travel to and from the program site.</w:t>
      </w:r>
      <w:r w:rsidR="00DE7058" w:rsidRPr="00DE7058">
        <w:rPr>
          <w:rFonts w:ascii="Times New Roman" w:eastAsia="Times New Roman" w:hAnsi="Times New Roman" w:cs="Times New Roman"/>
        </w:rPr>
        <w:t xml:space="preserve"> </w:t>
      </w:r>
      <w:r w:rsidR="00DE7058" w:rsidRPr="00DE7058">
        <w:rPr>
          <w:rStyle w:val="Strong"/>
          <w:rFonts w:ascii="Times New Roman" w:hAnsi="Times New Roman" w:cs="Times New Roman"/>
          <w:b w:val="0"/>
          <w:bCs w:val="0"/>
          <w:shd w:val="clear" w:color="auto" w:fill="FFFFFF"/>
        </w:rPr>
        <w:t>SMDEP</w:t>
      </w:r>
      <w:r w:rsidR="00DE7058" w:rsidRPr="00DE7058">
        <w:rPr>
          <w:rStyle w:val="apple-converted-space"/>
          <w:rFonts w:ascii="Times New Roman" w:hAnsi="Times New Roman" w:cs="Times New Roman"/>
          <w:shd w:val="clear" w:color="auto" w:fill="FFFFFF"/>
        </w:rPr>
        <w:t> </w:t>
      </w:r>
      <w:r w:rsidR="00DE7058" w:rsidRPr="00DE7058">
        <w:rPr>
          <w:rFonts w:ascii="Times New Roman" w:hAnsi="Times New Roman" w:cs="Times New Roman"/>
          <w:shd w:val="clear" w:color="auto" w:fill="FFFFFF"/>
        </w:rPr>
        <w:t>is implemented at 12 program sites across the nation.</w:t>
      </w:r>
    </w:p>
    <w:p w:rsidR="00DE7058" w:rsidRPr="00DE7058" w:rsidRDefault="00164E24" w:rsidP="00DE7058">
      <w:pPr>
        <w:spacing w:after="0" w:line="240" w:lineRule="auto"/>
        <w:rPr>
          <w:rFonts w:ascii="Times New Roman" w:hAnsi="Times New Roman" w:cs="Times New Roman"/>
          <w:b/>
          <w:i/>
          <w:sz w:val="28"/>
          <w:szCs w:val="28"/>
          <w:u w:val="single"/>
        </w:rPr>
      </w:pPr>
      <w:r w:rsidRPr="00DE7058">
        <w:rPr>
          <w:rFonts w:ascii="Times New Roman" w:hAnsi="Times New Roman" w:cs="Times New Roman"/>
          <w:shd w:val="clear" w:color="auto" w:fill="FFFFFF"/>
        </w:rPr>
        <w:t>Admissions decisions are released on February 15 for applications completed by February 1</w:t>
      </w:r>
      <w:r w:rsidRPr="00DE7058">
        <w:rPr>
          <w:rFonts w:ascii="Times New Roman" w:hAnsi="Times New Roman" w:cs="Times New Roman"/>
        </w:rPr>
        <w:br/>
      </w:r>
      <w:r w:rsidRPr="00DE7058">
        <w:rPr>
          <w:rFonts w:ascii="Times New Roman" w:hAnsi="Times New Roman" w:cs="Times New Roman"/>
          <w:shd w:val="clear" w:color="auto" w:fill="FFFFFF"/>
        </w:rPr>
        <w:t>Admissions decisions are released on April 1 for applications completed after February 1.</w:t>
      </w:r>
      <w:r w:rsidR="00F62012" w:rsidRPr="00DE7058">
        <w:rPr>
          <w:rFonts w:ascii="Times New Roman" w:hAnsi="Times New Roman" w:cs="Times New Roman"/>
          <w:shd w:val="clear" w:color="auto" w:fill="FFFFFF"/>
        </w:rPr>
        <w:br/>
      </w:r>
    </w:p>
    <w:p w:rsidR="00F62012" w:rsidRPr="00DE7058" w:rsidRDefault="00F62012" w:rsidP="00DE7058">
      <w:pPr>
        <w:spacing w:after="0" w:line="240" w:lineRule="auto"/>
        <w:rPr>
          <w:rFonts w:ascii="Times New Roman" w:hAnsi="Times New Roman" w:cs="Times New Roman"/>
          <w:b/>
          <w:i/>
          <w:sz w:val="28"/>
          <w:szCs w:val="28"/>
          <w:u w:val="single"/>
        </w:rPr>
      </w:pPr>
      <w:r w:rsidRPr="00DE7058">
        <w:rPr>
          <w:rFonts w:ascii="Times New Roman" w:hAnsi="Times New Roman" w:cs="Times New Roman"/>
          <w:b/>
          <w:i/>
          <w:sz w:val="28"/>
          <w:szCs w:val="28"/>
          <w:u w:val="single"/>
        </w:rPr>
        <w:t>American Mathematical Society (AMS)</w:t>
      </w:r>
      <w:r w:rsidR="00DE7058" w:rsidRPr="00DE7058">
        <w:rPr>
          <w:rFonts w:ascii="Times New Roman" w:hAnsi="Times New Roman" w:cs="Times New Roman"/>
          <w:b/>
          <w:i/>
          <w:sz w:val="28"/>
          <w:szCs w:val="28"/>
          <w:u w:val="single"/>
        </w:rPr>
        <w:t>-Research Experience Undergraduate Programs (REU)</w:t>
      </w:r>
    </w:p>
    <w:p w:rsidR="00F62012" w:rsidRPr="00DE7058" w:rsidRDefault="00F62012" w:rsidP="00F62012">
      <w:pPr>
        <w:rPr>
          <w:rFonts w:ascii="Times New Roman" w:hAnsi="Times New Roman" w:cs="Times New Roman"/>
        </w:rPr>
      </w:pPr>
      <w:r w:rsidRPr="00DE7058">
        <w:rPr>
          <w:rFonts w:ascii="Times New Roman" w:hAnsi="Times New Roman" w:cs="Times New Roman"/>
        </w:rPr>
        <w:t xml:space="preserve">Research Experience for Undergraduates Summer Programs - See more at: </w:t>
      </w:r>
      <w:hyperlink r:id="rId8" w:anchor="sthash.TzXSk476.dpuf" w:history="1">
        <w:r w:rsidRPr="00DE7058">
          <w:rPr>
            <w:rStyle w:val="Hyperlink"/>
            <w:rFonts w:ascii="Times New Roman" w:hAnsi="Times New Roman" w:cs="Times New Roman"/>
            <w:color w:val="auto"/>
          </w:rPr>
          <w:t>http://www.ams.org/programs/students/emp-reu#sthash.TzXSk476.dpuf</w:t>
        </w:r>
      </w:hyperlink>
    </w:p>
    <w:p w:rsidR="00F62012" w:rsidRPr="00DE7058" w:rsidRDefault="00DE7058" w:rsidP="00DE7058">
      <w:pPr>
        <w:rPr>
          <w:rFonts w:ascii="Times New Roman" w:hAnsi="Times New Roman" w:cs="Times New Roman"/>
        </w:rPr>
      </w:pPr>
      <w:r w:rsidRPr="00DE7058">
        <w:rPr>
          <w:rFonts w:ascii="Times New Roman" w:hAnsi="Times New Roman" w:cs="Times New Roman"/>
        </w:rPr>
        <w:t xml:space="preserve">Applicants should note that most application deadlines fall in February - March. </w:t>
      </w:r>
    </w:p>
    <w:p w:rsidR="00F62012" w:rsidRPr="00DE7058" w:rsidRDefault="00F62012" w:rsidP="00F62012">
      <w:pPr>
        <w:rPr>
          <w:rFonts w:ascii="Times New Roman" w:hAnsi="Times New Roman" w:cs="Times New Roman"/>
          <w:b/>
          <w:i/>
          <w:sz w:val="28"/>
          <w:szCs w:val="28"/>
          <w:u w:val="single"/>
        </w:rPr>
      </w:pPr>
      <w:r w:rsidRPr="00DE7058">
        <w:rPr>
          <w:rFonts w:ascii="Times New Roman" w:hAnsi="Times New Roman" w:cs="Times New Roman"/>
          <w:b/>
          <w:i/>
          <w:sz w:val="28"/>
          <w:szCs w:val="28"/>
          <w:u w:val="single"/>
        </w:rPr>
        <w:t>Mayo Graduate School</w:t>
      </w:r>
    </w:p>
    <w:p w:rsidR="00F62012" w:rsidRPr="00F62012" w:rsidRDefault="00F62012" w:rsidP="00F62012">
      <w:pPr>
        <w:spacing w:after="300" w:line="240" w:lineRule="auto"/>
        <w:rPr>
          <w:rFonts w:ascii="Times New Roman" w:eastAsia="Times New Roman" w:hAnsi="Times New Roman" w:cs="Times New Roman"/>
        </w:rPr>
      </w:pPr>
      <w:r w:rsidRPr="00F62012">
        <w:rPr>
          <w:rFonts w:ascii="Times New Roman" w:eastAsia="Times New Roman" w:hAnsi="Times New Roman" w:cs="Times New Roman"/>
        </w:rPr>
        <w:t>A career in biomedical research is not for everyone, but if you:</w:t>
      </w:r>
    </w:p>
    <w:p w:rsidR="00F62012" w:rsidRPr="00F62012" w:rsidRDefault="00F62012" w:rsidP="00DE7058">
      <w:pPr>
        <w:numPr>
          <w:ilvl w:val="0"/>
          <w:numId w:val="4"/>
        </w:numPr>
        <w:spacing w:before="100" w:beforeAutospacing="1" w:after="120" w:line="240" w:lineRule="auto"/>
        <w:ind w:left="300"/>
        <w:rPr>
          <w:rFonts w:ascii="Times New Roman" w:eastAsia="Times New Roman" w:hAnsi="Times New Roman" w:cs="Times New Roman"/>
        </w:rPr>
      </w:pPr>
      <w:r w:rsidRPr="00F62012">
        <w:rPr>
          <w:rFonts w:ascii="Times New Roman" w:eastAsia="Times New Roman" w:hAnsi="Times New Roman" w:cs="Times New Roman"/>
        </w:rPr>
        <w:t>Love science</w:t>
      </w:r>
      <w:r w:rsidR="00DE7058">
        <w:rPr>
          <w:rFonts w:ascii="Times New Roman" w:eastAsia="Times New Roman" w:hAnsi="Times New Roman" w:cs="Times New Roman"/>
        </w:rPr>
        <w:t xml:space="preserve"> and a</w:t>
      </w:r>
      <w:r w:rsidRPr="00F62012">
        <w:rPr>
          <w:rFonts w:ascii="Times New Roman" w:eastAsia="Times New Roman" w:hAnsi="Times New Roman" w:cs="Times New Roman"/>
        </w:rPr>
        <w:t>lways want to know why, not just what</w:t>
      </w:r>
    </w:p>
    <w:p w:rsidR="00F62012" w:rsidRPr="00F62012" w:rsidRDefault="00F62012" w:rsidP="00F62012">
      <w:pPr>
        <w:numPr>
          <w:ilvl w:val="0"/>
          <w:numId w:val="4"/>
        </w:numPr>
        <w:spacing w:before="100" w:beforeAutospacing="1" w:after="120" w:line="240" w:lineRule="auto"/>
        <w:ind w:left="300"/>
        <w:rPr>
          <w:rFonts w:ascii="Times New Roman" w:eastAsia="Times New Roman" w:hAnsi="Times New Roman" w:cs="Times New Roman"/>
        </w:rPr>
      </w:pPr>
      <w:r w:rsidRPr="00F62012">
        <w:rPr>
          <w:rFonts w:ascii="Times New Roman" w:eastAsia="Times New Roman" w:hAnsi="Times New Roman" w:cs="Times New Roman"/>
        </w:rPr>
        <w:t>Enjoy tough problems that just don't seem to want to be solved</w:t>
      </w:r>
    </w:p>
    <w:p w:rsidR="00F62012" w:rsidRPr="00F62012" w:rsidRDefault="00F62012" w:rsidP="00DE7058">
      <w:pPr>
        <w:numPr>
          <w:ilvl w:val="0"/>
          <w:numId w:val="4"/>
        </w:numPr>
        <w:spacing w:before="100" w:beforeAutospacing="1" w:after="120" w:line="240" w:lineRule="auto"/>
        <w:ind w:left="300"/>
        <w:rPr>
          <w:rFonts w:ascii="Times New Roman" w:eastAsia="Times New Roman" w:hAnsi="Times New Roman" w:cs="Times New Roman"/>
        </w:rPr>
      </w:pPr>
      <w:r w:rsidRPr="00F62012">
        <w:rPr>
          <w:rFonts w:ascii="Times New Roman" w:eastAsia="Times New Roman" w:hAnsi="Times New Roman" w:cs="Times New Roman"/>
        </w:rPr>
        <w:t>Want to contribute to new medical breakthroughs</w:t>
      </w:r>
      <w:r w:rsidR="00DE7058">
        <w:rPr>
          <w:rFonts w:ascii="Times New Roman" w:eastAsia="Times New Roman" w:hAnsi="Times New Roman" w:cs="Times New Roman"/>
        </w:rPr>
        <w:t xml:space="preserve"> and g</w:t>
      </w:r>
      <w:r w:rsidRPr="00F62012">
        <w:rPr>
          <w:rFonts w:ascii="Times New Roman" w:eastAsia="Times New Roman" w:hAnsi="Times New Roman" w:cs="Times New Roman"/>
        </w:rPr>
        <w:t>et a thrill out of discovery</w:t>
      </w:r>
    </w:p>
    <w:p w:rsidR="00F62012" w:rsidRPr="00F62012" w:rsidRDefault="00F62012" w:rsidP="00DE7058">
      <w:pPr>
        <w:spacing w:after="120" w:line="240" w:lineRule="auto"/>
        <w:rPr>
          <w:rFonts w:ascii="Times New Roman" w:eastAsia="Times New Roman" w:hAnsi="Times New Roman" w:cs="Times New Roman"/>
        </w:rPr>
      </w:pPr>
      <w:r w:rsidRPr="00F62012">
        <w:rPr>
          <w:rFonts w:ascii="Times New Roman" w:eastAsia="Times New Roman" w:hAnsi="Times New Roman" w:cs="Times New Roman"/>
        </w:rPr>
        <w:t>… then a career as a Ph.D. or M.D.-Ph.D. scientist might be for you. You won't be certain, though, until you immerse yourself in a research lab, and Mayo Clinic is one of the best places for you to do that.</w:t>
      </w:r>
    </w:p>
    <w:p w:rsidR="00F62012" w:rsidRPr="00DE7058" w:rsidRDefault="00F62012" w:rsidP="00DE7058">
      <w:pPr>
        <w:spacing w:after="120" w:line="240" w:lineRule="auto"/>
        <w:rPr>
          <w:rFonts w:ascii="Times New Roman" w:eastAsia="Times New Roman" w:hAnsi="Times New Roman" w:cs="Times New Roman"/>
        </w:rPr>
      </w:pPr>
      <w:r w:rsidRPr="00F62012">
        <w:rPr>
          <w:rFonts w:ascii="Times New Roman" w:eastAsia="Times New Roman" w:hAnsi="Times New Roman" w:cs="Times New Roman"/>
        </w:rPr>
        <w:t>A limited number of NIH-funded Summer Undergraduate Research Fellowship positions are available to underrepresented students for research in the fields of cardiovascular, pulmonary and hematological diseases.</w:t>
      </w:r>
    </w:p>
    <w:p w:rsidR="00F62012" w:rsidRDefault="00C86999" w:rsidP="00F62012">
      <w:pPr>
        <w:rPr>
          <w:rFonts w:ascii="Times New Roman" w:hAnsi="Times New Roman" w:cs="Times New Roman"/>
        </w:rPr>
      </w:pPr>
      <w:hyperlink r:id="rId9" w:history="1">
        <w:r w:rsidR="00DE7058" w:rsidRPr="00AB386F">
          <w:rPr>
            <w:rStyle w:val="Hyperlink"/>
            <w:rFonts w:ascii="Times New Roman" w:hAnsi="Times New Roman" w:cs="Times New Roman"/>
          </w:rPr>
          <w:t>http://www.mayo.edu/mgs/programs/summer-undergraduate-research-fellowship</w:t>
        </w:r>
      </w:hyperlink>
    </w:p>
    <w:p w:rsidR="00DE7058" w:rsidRPr="00DE7058" w:rsidRDefault="00DE7058" w:rsidP="00F62012">
      <w:pPr>
        <w:rPr>
          <w:rFonts w:ascii="Times New Roman" w:hAnsi="Times New Roman" w:cs="Times New Roman"/>
        </w:rPr>
      </w:pPr>
      <w:r>
        <w:rPr>
          <w:rFonts w:ascii="Times New Roman" w:hAnsi="Times New Roman" w:cs="Times New Roman"/>
        </w:rPr>
        <w:t>Application Deadline February 1</w:t>
      </w:r>
    </w:p>
    <w:sectPr w:rsidR="00DE7058" w:rsidRPr="00DE7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142C1"/>
    <w:multiLevelType w:val="multilevel"/>
    <w:tmpl w:val="722EE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B82F6C"/>
    <w:multiLevelType w:val="multilevel"/>
    <w:tmpl w:val="FB56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0438A2"/>
    <w:multiLevelType w:val="multilevel"/>
    <w:tmpl w:val="A5E0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244309"/>
    <w:multiLevelType w:val="multilevel"/>
    <w:tmpl w:val="D572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A8"/>
    <w:rsid w:val="00164E24"/>
    <w:rsid w:val="00276F38"/>
    <w:rsid w:val="00BC36A8"/>
    <w:rsid w:val="00C86999"/>
    <w:rsid w:val="00DE5D5F"/>
    <w:rsid w:val="00DE7058"/>
    <w:rsid w:val="00F62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41FFF-0220-4291-A7F8-2CF947EE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36A8"/>
    <w:rPr>
      <w:b/>
      <w:bCs/>
    </w:rPr>
  </w:style>
  <w:style w:type="character" w:customStyle="1" w:styleId="apple-converted-space">
    <w:name w:val="apple-converted-space"/>
    <w:basedOn w:val="DefaultParagraphFont"/>
    <w:rsid w:val="00BC36A8"/>
  </w:style>
  <w:style w:type="paragraph" w:styleId="NormalWeb">
    <w:name w:val="Normal (Web)"/>
    <w:basedOn w:val="Normal"/>
    <w:uiPriority w:val="99"/>
    <w:semiHidden/>
    <w:unhideWhenUsed/>
    <w:rsid w:val="00BC36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36A8"/>
    <w:rPr>
      <w:color w:val="0000FF"/>
      <w:u w:val="single"/>
    </w:rPr>
  </w:style>
  <w:style w:type="paragraph" w:styleId="BalloonText">
    <w:name w:val="Balloon Text"/>
    <w:basedOn w:val="Normal"/>
    <w:link w:val="BalloonTextChar"/>
    <w:uiPriority w:val="99"/>
    <w:semiHidden/>
    <w:unhideWhenUsed/>
    <w:rsid w:val="00BC3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6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3467">
      <w:bodyDiv w:val="1"/>
      <w:marLeft w:val="0"/>
      <w:marRight w:val="0"/>
      <w:marTop w:val="0"/>
      <w:marBottom w:val="0"/>
      <w:divBdr>
        <w:top w:val="none" w:sz="0" w:space="0" w:color="auto"/>
        <w:left w:val="none" w:sz="0" w:space="0" w:color="auto"/>
        <w:bottom w:val="none" w:sz="0" w:space="0" w:color="auto"/>
        <w:right w:val="none" w:sz="0" w:space="0" w:color="auto"/>
      </w:divBdr>
    </w:div>
    <w:div w:id="53771765">
      <w:bodyDiv w:val="1"/>
      <w:marLeft w:val="0"/>
      <w:marRight w:val="0"/>
      <w:marTop w:val="0"/>
      <w:marBottom w:val="0"/>
      <w:divBdr>
        <w:top w:val="none" w:sz="0" w:space="0" w:color="auto"/>
        <w:left w:val="none" w:sz="0" w:space="0" w:color="auto"/>
        <w:bottom w:val="none" w:sz="0" w:space="0" w:color="auto"/>
        <w:right w:val="none" w:sz="0" w:space="0" w:color="auto"/>
      </w:divBdr>
    </w:div>
    <w:div w:id="403600580">
      <w:bodyDiv w:val="1"/>
      <w:marLeft w:val="0"/>
      <w:marRight w:val="0"/>
      <w:marTop w:val="0"/>
      <w:marBottom w:val="0"/>
      <w:divBdr>
        <w:top w:val="none" w:sz="0" w:space="0" w:color="auto"/>
        <w:left w:val="none" w:sz="0" w:space="0" w:color="auto"/>
        <w:bottom w:val="none" w:sz="0" w:space="0" w:color="auto"/>
        <w:right w:val="none" w:sz="0" w:space="0" w:color="auto"/>
      </w:divBdr>
    </w:div>
    <w:div w:id="1821917593">
      <w:bodyDiv w:val="1"/>
      <w:marLeft w:val="0"/>
      <w:marRight w:val="0"/>
      <w:marTop w:val="0"/>
      <w:marBottom w:val="0"/>
      <w:divBdr>
        <w:top w:val="none" w:sz="0" w:space="0" w:color="auto"/>
        <w:left w:val="none" w:sz="0" w:space="0" w:color="auto"/>
        <w:bottom w:val="none" w:sz="0" w:space="0" w:color="auto"/>
        <w:right w:val="none" w:sz="0" w:space="0" w:color="auto"/>
      </w:divBdr>
    </w:div>
    <w:div w:id="2137025168">
      <w:bodyDiv w:val="1"/>
      <w:marLeft w:val="0"/>
      <w:marRight w:val="0"/>
      <w:marTop w:val="0"/>
      <w:marBottom w:val="0"/>
      <w:divBdr>
        <w:top w:val="none" w:sz="0" w:space="0" w:color="auto"/>
        <w:left w:val="none" w:sz="0" w:space="0" w:color="auto"/>
        <w:bottom w:val="none" w:sz="0" w:space="0" w:color="auto"/>
        <w:right w:val="none" w:sz="0" w:space="0" w:color="auto"/>
      </w:divBdr>
    </w:div>
    <w:div w:id="214414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s.org/programs/students/emp-reu" TargetMode="External"/><Relationship Id="rId3" Type="http://schemas.openxmlformats.org/officeDocument/2006/relationships/settings" Target="settings.xml"/><Relationship Id="rId7" Type="http://schemas.openxmlformats.org/officeDocument/2006/relationships/hyperlink" Target="http://www.pathwaystoscience.org/programs.aspx?descriptorhub=SummerResearch_Summer%20Research%20Opportun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leadershipalliance.org/Programs/NationalSymposium/tabid/1548/Default.aspx" TargetMode="External"/><Relationship Id="rId11" Type="http://schemas.openxmlformats.org/officeDocument/2006/relationships/theme" Target="theme/theme1.xml"/><Relationship Id="rId5" Type="http://schemas.openxmlformats.org/officeDocument/2006/relationships/hyperlink" Target="https://www.cic.net/docs/default-source/diversity/UIUC.pdf?sfvrsn=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yo.edu/mgs/programs/summer-undergraduate-research-fellow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851</Words>
  <Characters>4857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Hutchings, Quortne</dc:creator>
  <cp:lastModifiedBy>Beaumont, Andrea</cp:lastModifiedBy>
  <cp:revision>2</cp:revision>
  <dcterms:created xsi:type="dcterms:W3CDTF">2015-12-07T15:12:00Z</dcterms:created>
  <dcterms:modified xsi:type="dcterms:W3CDTF">2015-12-07T15:12:00Z</dcterms:modified>
</cp:coreProperties>
</file>