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C09A7" w14:textId="77777777" w:rsidR="00111E67" w:rsidRPr="00111E67" w:rsidRDefault="00111E67" w:rsidP="00111E67">
      <w:pPr>
        <w:spacing w:after="0"/>
        <w:jc w:val="center"/>
        <w:rPr>
          <w:rFonts w:ascii="Arial Black" w:hAnsi="Arial Black"/>
          <w:b/>
        </w:rPr>
      </w:pPr>
      <w:r w:rsidRPr="00111E67">
        <w:rPr>
          <w:rFonts w:ascii="Arial Black" w:hAnsi="Arial Black"/>
          <w:b/>
        </w:rPr>
        <w:t>Academic Technology Committee</w:t>
      </w:r>
    </w:p>
    <w:p w14:paraId="4F0B2C8D" w14:textId="72F8C37E" w:rsidR="00111E67" w:rsidRPr="00111E67" w:rsidRDefault="003A3A05" w:rsidP="00111E67">
      <w:pPr>
        <w:spacing w:after="0"/>
        <w:jc w:val="center"/>
        <w:rPr>
          <w:rFonts w:ascii="Arial Black" w:hAnsi="Arial Black"/>
          <w:b/>
        </w:rPr>
      </w:pPr>
      <w:r>
        <w:rPr>
          <w:rFonts w:ascii="Arial Black" w:hAnsi="Arial Black"/>
          <w:b/>
        </w:rPr>
        <w:t>November 16</w:t>
      </w:r>
      <w:r w:rsidR="00111E67" w:rsidRPr="00111E67">
        <w:rPr>
          <w:rFonts w:ascii="Arial Black" w:hAnsi="Arial Black"/>
          <w:b/>
        </w:rPr>
        <w:t>, 2021 1:00pm</w:t>
      </w:r>
    </w:p>
    <w:p w14:paraId="788B81A1" w14:textId="5E3338C9" w:rsidR="005A0BC2" w:rsidRDefault="00111E67" w:rsidP="00111E67">
      <w:pPr>
        <w:spacing w:after="0"/>
        <w:jc w:val="center"/>
        <w:rPr>
          <w:rFonts w:ascii="Arial Black" w:hAnsi="Arial Black"/>
          <w:b/>
        </w:rPr>
      </w:pPr>
      <w:r w:rsidRPr="00111E67">
        <w:rPr>
          <w:rFonts w:ascii="Arial Black" w:hAnsi="Arial Black"/>
          <w:b/>
        </w:rPr>
        <w:t>Minutes</w:t>
      </w:r>
    </w:p>
    <w:p w14:paraId="3DF51EBB" w14:textId="42A94224" w:rsidR="00111E67" w:rsidRDefault="00111E67" w:rsidP="00111E67">
      <w:pPr>
        <w:spacing w:after="0"/>
        <w:jc w:val="center"/>
        <w:rPr>
          <w:rFonts w:ascii="Arial Black" w:hAnsi="Arial Black"/>
          <w:b/>
        </w:rPr>
      </w:pPr>
    </w:p>
    <w:p w14:paraId="725B394A" w14:textId="01A1D94D" w:rsidR="00111E67" w:rsidRDefault="00111E67" w:rsidP="00111E67">
      <w:pPr>
        <w:spacing w:after="0"/>
        <w:jc w:val="center"/>
        <w:rPr>
          <w:rFonts w:ascii="Arial Black" w:hAnsi="Arial Black"/>
          <w:b/>
        </w:rPr>
      </w:pPr>
    </w:p>
    <w:p w14:paraId="391A1F56" w14:textId="6303260A" w:rsidR="00111E67" w:rsidRPr="008D1A0D" w:rsidRDefault="00111E67" w:rsidP="00111E67">
      <w:pPr>
        <w:spacing w:after="0"/>
        <w:rPr>
          <w:rFonts w:ascii="Arial" w:hAnsi="Arial" w:cs="Arial"/>
        </w:rPr>
      </w:pPr>
      <w:r w:rsidRPr="008D1A0D">
        <w:rPr>
          <w:rFonts w:ascii="Arial" w:hAnsi="Arial" w:cs="Arial"/>
        </w:rPr>
        <w:t>Robyn Mallett called the meeting to order at 1:00pm</w:t>
      </w:r>
    </w:p>
    <w:p w14:paraId="0AD736FC" w14:textId="4646BB43" w:rsidR="00111E67" w:rsidRPr="008D1A0D" w:rsidRDefault="00111E67" w:rsidP="00111E67">
      <w:pPr>
        <w:spacing w:after="0"/>
        <w:rPr>
          <w:rFonts w:ascii="Arial" w:hAnsi="Arial" w:cs="Arial"/>
          <w:b/>
        </w:rPr>
      </w:pPr>
      <w:r w:rsidRPr="008D1A0D">
        <w:rPr>
          <w:rFonts w:ascii="Arial" w:hAnsi="Arial" w:cs="Arial"/>
        </w:rPr>
        <w:t xml:space="preserve">Meeting ID: </w:t>
      </w:r>
      <w:r w:rsidR="003A3A05" w:rsidRPr="003A3A05">
        <w:rPr>
          <w:rFonts w:ascii="Arial" w:hAnsi="Arial" w:cs="Arial"/>
        </w:rPr>
        <w:t>82363183793</w:t>
      </w:r>
    </w:p>
    <w:p w14:paraId="1AF8EB09" w14:textId="3EE1C1A6" w:rsidR="005A0BC2" w:rsidRPr="008D1A0D" w:rsidRDefault="005A0BC2" w:rsidP="005A0BC2">
      <w:pPr>
        <w:rPr>
          <w:rFonts w:ascii="Arial" w:hAnsi="Arial" w:cs="Arial"/>
        </w:rPr>
      </w:pPr>
    </w:p>
    <w:p w14:paraId="50372AD0" w14:textId="313CF589" w:rsidR="005A0BC2" w:rsidRPr="008D1A0D" w:rsidRDefault="00111E67" w:rsidP="005A0BC2">
      <w:pPr>
        <w:rPr>
          <w:rFonts w:ascii="Arial" w:hAnsi="Arial" w:cs="Arial"/>
          <w:b/>
        </w:rPr>
      </w:pPr>
      <w:r w:rsidRPr="008D1A0D">
        <w:rPr>
          <w:rFonts w:ascii="Arial" w:hAnsi="Arial" w:cs="Arial"/>
          <w:b/>
        </w:rPr>
        <w:t>Attended</w:t>
      </w:r>
      <w:r w:rsidR="002042E1" w:rsidRPr="008D1A0D">
        <w:rPr>
          <w:rFonts w:ascii="Arial" w:hAnsi="Arial" w:cs="Arial"/>
          <w:b/>
        </w:rPr>
        <w:t>:</w:t>
      </w:r>
      <w:r w:rsidR="0021433E">
        <w:rPr>
          <w:rFonts w:ascii="Arial" w:hAnsi="Arial" w:cs="Arial"/>
          <w:b/>
        </w:rPr>
        <w:t xml:space="preserve"> </w:t>
      </w:r>
      <w:r w:rsidR="0021433E">
        <w:rPr>
          <w:rFonts w:ascii="Arial" w:hAnsi="Arial" w:cs="Arial"/>
        </w:rPr>
        <w:t xml:space="preserve">R. Mallett, </w:t>
      </w:r>
      <w:r w:rsidR="003A3A05">
        <w:rPr>
          <w:rFonts w:ascii="Arial" w:hAnsi="Arial" w:cs="Arial"/>
        </w:rPr>
        <w:t xml:space="preserve">I. Colon, </w:t>
      </w:r>
      <w:r w:rsidR="004132E9">
        <w:rPr>
          <w:rFonts w:ascii="Arial" w:hAnsi="Arial" w:cs="Arial"/>
        </w:rPr>
        <w:t>M. Kelly, R. McNees, M. Rezey, D. Dennis, P. Jones, J. Mansbach, T. Walker, G. Palmer, A. Aukstuolis, J. Gurnak, F. Kaefer, K. Barry, S. Moon, B. Youngberg, M. Wolfe, M. Heller, M. Dougherty, R. Goebel, H. Sevener, D. Vonder Heide, A. Hoyt, E. Edejer, M. Garvin, F, Yun, O. Batchelor, B. McCarthy</w:t>
      </w:r>
    </w:p>
    <w:p w14:paraId="1C1D60C0" w14:textId="5C1FB2BF" w:rsidR="002042E1" w:rsidRDefault="002042E1" w:rsidP="005A0BC2">
      <w:pPr>
        <w:rPr>
          <w:rFonts w:ascii="Arial" w:hAnsi="Arial" w:cs="Arial"/>
          <w:b/>
          <w:u w:val="single"/>
        </w:rPr>
      </w:pPr>
      <w:r w:rsidRPr="008D1A0D">
        <w:rPr>
          <w:rFonts w:ascii="Arial" w:hAnsi="Arial" w:cs="Arial"/>
          <w:b/>
          <w:u w:val="single"/>
        </w:rPr>
        <w:t xml:space="preserve">Approval of minutes from </w:t>
      </w:r>
      <w:r w:rsidR="004132E9">
        <w:rPr>
          <w:rFonts w:ascii="Arial" w:hAnsi="Arial" w:cs="Arial"/>
          <w:b/>
          <w:u w:val="single"/>
        </w:rPr>
        <w:t>October</w:t>
      </w:r>
      <w:r w:rsidRPr="008D1A0D">
        <w:rPr>
          <w:rFonts w:ascii="Arial" w:hAnsi="Arial" w:cs="Arial"/>
          <w:b/>
          <w:u w:val="single"/>
        </w:rPr>
        <w:t xml:space="preserve"> meeting</w:t>
      </w:r>
    </w:p>
    <w:p w14:paraId="1128E9DB" w14:textId="2B7C0738" w:rsidR="002563E8" w:rsidRPr="002563E8" w:rsidRDefault="00421161" w:rsidP="005A0BC2">
      <w:pPr>
        <w:rPr>
          <w:rFonts w:ascii="Arial" w:hAnsi="Arial" w:cs="Arial"/>
        </w:rPr>
      </w:pPr>
      <w:r w:rsidRPr="00421161">
        <w:rPr>
          <w:rFonts w:ascii="Arial" w:hAnsi="Arial" w:cs="Arial"/>
        </w:rPr>
        <w:t xml:space="preserve">Barbara </w:t>
      </w:r>
      <w:r>
        <w:rPr>
          <w:rFonts w:ascii="Arial" w:hAnsi="Arial" w:cs="Arial"/>
        </w:rPr>
        <w:t xml:space="preserve">Youngberg </w:t>
      </w:r>
      <w:r w:rsidRPr="00421161">
        <w:rPr>
          <w:rFonts w:ascii="Arial" w:hAnsi="Arial" w:cs="Arial"/>
        </w:rPr>
        <w:t xml:space="preserve">made a motion to approve </w:t>
      </w:r>
      <w:r>
        <w:rPr>
          <w:rFonts w:ascii="Arial" w:hAnsi="Arial" w:cs="Arial"/>
        </w:rPr>
        <w:t xml:space="preserve">the minutes from the October meeting and </w:t>
      </w:r>
      <w:r w:rsidRPr="00421161">
        <w:rPr>
          <w:rFonts w:ascii="Arial" w:hAnsi="Arial" w:cs="Arial"/>
        </w:rPr>
        <w:t>Tim</w:t>
      </w:r>
      <w:r>
        <w:rPr>
          <w:rFonts w:ascii="Arial" w:hAnsi="Arial" w:cs="Arial"/>
        </w:rPr>
        <w:t xml:space="preserve"> Walker</w:t>
      </w:r>
      <w:r w:rsidRPr="00421161">
        <w:rPr>
          <w:rFonts w:ascii="Arial" w:hAnsi="Arial" w:cs="Arial"/>
        </w:rPr>
        <w:t xml:space="preserve"> seconded</w:t>
      </w:r>
      <w:r w:rsidR="000B0503">
        <w:rPr>
          <w:rFonts w:ascii="Arial" w:hAnsi="Arial" w:cs="Arial"/>
        </w:rPr>
        <w:t xml:space="preserve"> the motion</w:t>
      </w:r>
      <w:r>
        <w:rPr>
          <w:rFonts w:ascii="Arial" w:hAnsi="Arial" w:cs="Arial"/>
        </w:rPr>
        <w:t xml:space="preserve">. </w:t>
      </w:r>
      <w:r w:rsidR="002563E8" w:rsidRPr="002563E8">
        <w:rPr>
          <w:rFonts w:ascii="Arial" w:hAnsi="Arial" w:cs="Arial"/>
        </w:rPr>
        <w:t xml:space="preserve">Minutes from </w:t>
      </w:r>
      <w:r w:rsidR="00AE6A07">
        <w:rPr>
          <w:rFonts w:ascii="Arial" w:hAnsi="Arial" w:cs="Arial"/>
        </w:rPr>
        <w:t>October</w:t>
      </w:r>
      <w:r w:rsidR="002563E8" w:rsidRPr="002563E8">
        <w:rPr>
          <w:rFonts w:ascii="Arial" w:hAnsi="Arial" w:cs="Arial"/>
        </w:rPr>
        <w:t xml:space="preserve"> meeting were approved</w:t>
      </w:r>
      <w:r w:rsidR="000B0503">
        <w:rPr>
          <w:rFonts w:ascii="Arial" w:hAnsi="Arial" w:cs="Arial"/>
        </w:rPr>
        <w:t>.</w:t>
      </w:r>
      <w:r w:rsidR="00EC17D1">
        <w:rPr>
          <w:rFonts w:ascii="Arial" w:hAnsi="Arial" w:cs="Arial"/>
        </w:rPr>
        <w:t xml:space="preserve"> </w:t>
      </w:r>
    </w:p>
    <w:p w14:paraId="637F93CE" w14:textId="2C152E97" w:rsidR="002042E1" w:rsidRDefault="00AE6A07" w:rsidP="002042E1">
      <w:pPr>
        <w:rPr>
          <w:rFonts w:ascii="Arial" w:hAnsi="Arial" w:cs="Arial"/>
          <w:b/>
          <w:u w:val="single"/>
        </w:rPr>
      </w:pPr>
      <w:r>
        <w:rPr>
          <w:rFonts w:ascii="Arial" w:hAnsi="Arial" w:cs="Arial"/>
          <w:b/>
          <w:u w:val="single"/>
        </w:rPr>
        <w:t>Gradescope Update (Tim Walker)</w:t>
      </w:r>
    </w:p>
    <w:p w14:paraId="43A93245" w14:textId="2CFDCDC2" w:rsidR="00EC17D1" w:rsidRDefault="00EC17D1" w:rsidP="002042E1">
      <w:pPr>
        <w:rPr>
          <w:rFonts w:ascii="Arial" w:hAnsi="Arial" w:cs="Arial"/>
        </w:rPr>
      </w:pPr>
      <w:r w:rsidRPr="00EC17D1">
        <w:rPr>
          <w:rFonts w:ascii="Arial" w:hAnsi="Arial" w:cs="Arial"/>
        </w:rPr>
        <w:t xml:space="preserve">Robyn, Dan and </w:t>
      </w:r>
      <w:r w:rsidR="0029097F">
        <w:rPr>
          <w:rFonts w:ascii="Arial" w:hAnsi="Arial" w:cs="Arial"/>
        </w:rPr>
        <w:t>Tim</w:t>
      </w:r>
      <w:r w:rsidRPr="00EC17D1">
        <w:rPr>
          <w:rFonts w:ascii="Arial" w:hAnsi="Arial" w:cs="Arial"/>
        </w:rPr>
        <w:t xml:space="preserve"> </w:t>
      </w:r>
      <w:r w:rsidR="003F45B5">
        <w:rPr>
          <w:rFonts w:ascii="Arial" w:hAnsi="Arial" w:cs="Arial"/>
        </w:rPr>
        <w:t>discussed the implementation of</w:t>
      </w:r>
      <w:r>
        <w:rPr>
          <w:rFonts w:ascii="Arial" w:hAnsi="Arial" w:cs="Arial"/>
        </w:rPr>
        <w:t xml:space="preserve"> </w:t>
      </w:r>
      <w:r w:rsidR="003F45B5">
        <w:rPr>
          <w:rFonts w:ascii="Arial" w:hAnsi="Arial" w:cs="Arial"/>
        </w:rPr>
        <w:t xml:space="preserve">Gradescope </w:t>
      </w:r>
      <w:r>
        <w:rPr>
          <w:rFonts w:ascii="Arial" w:hAnsi="Arial" w:cs="Arial"/>
        </w:rPr>
        <w:t xml:space="preserve">with </w:t>
      </w:r>
      <w:r w:rsidR="00F166D8" w:rsidRPr="00A942E3">
        <w:rPr>
          <w:rFonts w:ascii="Arial" w:hAnsi="Arial" w:cs="Arial"/>
        </w:rPr>
        <w:t>Turnitin</w:t>
      </w:r>
      <w:bookmarkStart w:id="0" w:name="_GoBack"/>
      <w:bookmarkEnd w:id="0"/>
      <w:r w:rsidR="003F45B5" w:rsidRPr="00A942E3">
        <w:rPr>
          <w:rFonts w:ascii="Arial" w:hAnsi="Arial" w:cs="Arial"/>
        </w:rPr>
        <w:t xml:space="preserve"> (</w:t>
      </w:r>
      <w:r w:rsidR="003F45B5">
        <w:rPr>
          <w:rFonts w:ascii="Arial" w:hAnsi="Arial" w:cs="Arial"/>
        </w:rPr>
        <w:t xml:space="preserve">the </w:t>
      </w:r>
      <w:r>
        <w:rPr>
          <w:rFonts w:ascii="Arial" w:hAnsi="Arial" w:cs="Arial"/>
        </w:rPr>
        <w:t>parent company</w:t>
      </w:r>
      <w:r w:rsidR="003F45B5">
        <w:rPr>
          <w:rFonts w:ascii="Arial" w:hAnsi="Arial" w:cs="Arial"/>
        </w:rPr>
        <w:t>).</w:t>
      </w:r>
      <w:r w:rsidRPr="00EC17D1">
        <w:rPr>
          <w:rFonts w:ascii="Arial" w:hAnsi="Arial" w:cs="Arial"/>
        </w:rPr>
        <w:t xml:space="preserve"> </w:t>
      </w:r>
      <w:r w:rsidR="003F45B5" w:rsidRPr="000B0503">
        <w:rPr>
          <w:rFonts w:ascii="Arial" w:hAnsi="Arial" w:cs="Arial"/>
        </w:rPr>
        <w:t xml:space="preserve">Gradescope </w:t>
      </w:r>
      <w:r w:rsidR="003F45B5">
        <w:rPr>
          <w:rFonts w:ascii="Arial" w:hAnsi="Arial" w:cs="Arial"/>
        </w:rPr>
        <w:t>is</w:t>
      </w:r>
      <w:r w:rsidR="003F45B5" w:rsidRPr="000B0503">
        <w:rPr>
          <w:rFonts w:ascii="Arial" w:hAnsi="Arial" w:cs="Arial"/>
        </w:rPr>
        <w:t xml:space="preserve"> an expansion of the </w:t>
      </w:r>
      <w:r w:rsidR="003F45B5">
        <w:rPr>
          <w:rFonts w:ascii="Arial" w:hAnsi="Arial" w:cs="Arial"/>
        </w:rPr>
        <w:t xml:space="preserve">existing </w:t>
      </w:r>
      <w:r w:rsidR="00F166D8" w:rsidRPr="00A942E3">
        <w:rPr>
          <w:rFonts w:ascii="Arial" w:hAnsi="Arial" w:cs="Arial"/>
        </w:rPr>
        <w:t>Turnitin</w:t>
      </w:r>
      <w:r w:rsidR="003F45B5">
        <w:rPr>
          <w:rFonts w:ascii="Arial" w:hAnsi="Arial" w:cs="Arial"/>
        </w:rPr>
        <w:t xml:space="preserve"> license. </w:t>
      </w:r>
      <w:r w:rsidRPr="00EC17D1">
        <w:rPr>
          <w:rFonts w:ascii="Arial" w:hAnsi="Arial" w:cs="Arial"/>
        </w:rPr>
        <w:t xml:space="preserve">We </w:t>
      </w:r>
      <w:r w:rsidR="003F45B5">
        <w:rPr>
          <w:rFonts w:ascii="Arial" w:hAnsi="Arial" w:cs="Arial"/>
        </w:rPr>
        <w:t>are negotiating to</w:t>
      </w:r>
      <w:r w:rsidR="00A942E3">
        <w:rPr>
          <w:rFonts w:ascii="Arial" w:hAnsi="Arial" w:cs="Arial"/>
        </w:rPr>
        <w:t xml:space="preserve"> purchase a</w:t>
      </w:r>
      <w:r w:rsidRPr="00F166D8">
        <w:rPr>
          <w:rFonts w:ascii="Arial" w:hAnsi="Arial" w:cs="Arial"/>
          <w:color w:val="FF0000"/>
        </w:rPr>
        <w:t xml:space="preserve"> </w:t>
      </w:r>
      <w:r w:rsidR="00A942E3" w:rsidRPr="00A942E3">
        <w:rPr>
          <w:rFonts w:ascii="Arial" w:hAnsi="Arial" w:cs="Arial"/>
        </w:rPr>
        <w:t>one year</w:t>
      </w:r>
      <w:r w:rsidR="00A942E3">
        <w:rPr>
          <w:rFonts w:ascii="Arial" w:hAnsi="Arial" w:cs="Arial"/>
          <w:color w:val="FF0000"/>
        </w:rPr>
        <w:t xml:space="preserve"> </w:t>
      </w:r>
      <w:r>
        <w:rPr>
          <w:rFonts w:ascii="Arial" w:hAnsi="Arial" w:cs="Arial"/>
        </w:rPr>
        <w:t xml:space="preserve">institutional license that will go into effect </w:t>
      </w:r>
      <w:r w:rsidR="003F45B5">
        <w:rPr>
          <w:rFonts w:ascii="Arial" w:hAnsi="Arial" w:cs="Arial"/>
        </w:rPr>
        <w:t>in the</w:t>
      </w:r>
      <w:r>
        <w:rPr>
          <w:rFonts w:ascii="Arial" w:hAnsi="Arial" w:cs="Arial"/>
        </w:rPr>
        <w:t xml:space="preserve"> summer</w:t>
      </w:r>
      <w:r w:rsidR="003F45B5">
        <w:rPr>
          <w:rFonts w:ascii="Arial" w:hAnsi="Arial" w:cs="Arial"/>
        </w:rPr>
        <w:t xml:space="preserve"> of 2022 for one </w:t>
      </w:r>
      <w:r>
        <w:rPr>
          <w:rFonts w:ascii="Arial" w:hAnsi="Arial" w:cs="Arial"/>
        </w:rPr>
        <w:t>full academic year cycle.</w:t>
      </w:r>
      <w:r w:rsidR="00421161">
        <w:rPr>
          <w:rFonts w:ascii="Arial" w:hAnsi="Arial" w:cs="Arial"/>
        </w:rPr>
        <w:t xml:space="preserve"> </w:t>
      </w:r>
      <w:r>
        <w:rPr>
          <w:rFonts w:ascii="Arial" w:hAnsi="Arial" w:cs="Arial"/>
        </w:rPr>
        <w:t>Gradescope Complete</w:t>
      </w:r>
      <w:r w:rsidR="00421161">
        <w:rPr>
          <w:rFonts w:ascii="Arial" w:hAnsi="Arial" w:cs="Arial"/>
        </w:rPr>
        <w:t>,</w:t>
      </w:r>
      <w:r>
        <w:rPr>
          <w:rFonts w:ascii="Arial" w:hAnsi="Arial" w:cs="Arial"/>
        </w:rPr>
        <w:t xml:space="preserve"> which is the extended version of the platform</w:t>
      </w:r>
      <w:r w:rsidR="003F45B5">
        <w:rPr>
          <w:rFonts w:ascii="Arial" w:hAnsi="Arial" w:cs="Arial"/>
        </w:rPr>
        <w:t>,</w:t>
      </w:r>
      <w:r>
        <w:rPr>
          <w:rFonts w:ascii="Arial" w:hAnsi="Arial" w:cs="Arial"/>
        </w:rPr>
        <w:t xml:space="preserve"> will be available to our faculty</w:t>
      </w:r>
      <w:r w:rsidR="003F45B5">
        <w:rPr>
          <w:rFonts w:ascii="Arial" w:hAnsi="Arial" w:cs="Arial"/>
        </w:rPr>
        <w:t xml:space="preserve"> in the spring for use</w:t>
      </w:r>
      <w:r>
        <w:rPr>
          <w:rFonts w:ascii="Arial" w:hAnsi="Arial" w:cs="Arial"/>
        </w:rPr>
        <w:t xml:space="preserve"> outside of Sakai. </w:t>
      </w:r>
      <w:r w:rsidR="003F45B5">
        <w:rPr>
          <w:rFonts w:ascii="Arial" w:hAnsi="Arial" w:cs="Arial"/>
        </w:rPr>
        <w:t>Anyone</w:t>
      </w:r>
      <w:r w:rsidR="00421161">
        <w:rPr>
          <w:rFonts w:ascii="Arial" w:hAnsi="Arial" w:cs="Arial"/>
        </w:rPr>
        <w:t xml:space="preserve"> with a </w:t>
      </w:r>
      <w:r w:rsidR="00704D4E">
        <w:rPr>
          <w:rFonts w:ascii="Arial" w:hAnsi="Arial" w:cs="Arial"/>
        </w:rPr>
        <w:t>LUC</w:t>
      </w:r>
      <w:r w:rsidR="00421161">
        <w:rPr>
          <w:rFonts w:ascii="Arial" w:hAnsi="Arial" w:cs="Arial"/>
        </w:rPr>
        <w:t xml:space="preserve"> account </w:t>
      </w:r>
      <w:r w:rsidR="003F45B5">
        <w:rPr>
          <w:rFonts w:ascii="Arial" w:hAnsi="Arial" w:cs="Arial"/>
        </w:rPr>
        <w:t>may use the</w:t>
      </w:r>
      <w:r w:rsidR="00421161">
        <w:rPr>
          <w:rFonts w:ascii="Arial" w:hAnsi="Arial" w:cs="Arial"/>
        </w:rPr>
        <w:t xml:space="preserve"> enhanced features</w:t>
      </w:r>
      <w:r w:rsidR="003F45B5">
        <w:rPr>
          <w:rFonts w:ascii="Arial" w:hAnsi="Arial" w:cs="Arial"/>
        </w:rPr>
        <w:t xml:space="preserve"> described </w:t>
      </w:r>
      <w:hyperlink r:id="rId10" w:history="1">
        <w:r w:rsidR="003F45B5" w:rsidRPr="003F45B5">
          <w:rPr>
            <w:rStyle w:val="Hyperlink"/>
            <w:rFonts w:ascii="Arial" w:hAnsi="Arial" w:cs="Arial"/>
          </w:rPr>
          <w:t>here</w:t>
        </w:r>
      </w:hyperlink>
      <w:r w:rsidR="00421161">
        <w:rPr>
          <w:rFonts w:ascii="Arial" w:hAnsi="Arial" w:cs="Arial"/>
        </w:rPr>
        <w:t xml:space="preserve">. </w:t>
      </w:r>
      <w:r w:rsidR="003F45B5">
        <w:rPr>
          <w:rFonts w:ascii="Arial" w:hAnsi="Arial" w:cs="Arial"/>
        </w:rPr>
        <w:t>T</w:t>
      </w:r>
      <w:r w:rsidR="00421161">
        <w:rPr>
          <w:rFonts w:ascii="Arial" w:hAnsi="Arial" w:cs="Arial"/>
        </w:rPr>
        <w:t xml:space="preserve">he </w:t>
      </w:r>
      <w:r w:rsidR="003F45B5">
        <w:rPr>
          <w:rFonts w:ascii="Arial" w:hAnsi="Arial" w:cs="Arial"/>
        </w:rPr>
        <w:t xml:space="preserve">Sakai </w:t>
      </w:r>
      <w:r w:rsidR="00421161">
        <w:rPr>
          <w:rFonts w:ascii="Arial" w:hAnsi="Arial" w:cs="Arial"/>
        </w:rPr>
        <w:t xml:space="preserve">integration </w:t>
      </w:r>
      <w:r w:rsidR="003F45B5">
        <w:rPr>
          <w:rFonts w:ascii="Arial" w:hAnsi="Arial" w:cs="Arial"/>
        </w:rPr>
        <w:t>will be tested in the spring</w:t>
      </w:r>
      <w:r w:rsidR="00421161">
        <w:rPr>
          <w:rFonts w:ascii="Arial" w:hAnsi="Arial" w:cs="Arial"/>
        </w:rPr>
        <w:t xml:space="preserve">. </w:t>
      </w:r>
    </w:p>
    <w:p w14:paraId="298C86FF" w14:textId="2E99188A" w:rsidR="002042E1" w:rsidRDefault="00AE6A07" w:rsidP="002042E1">
      <w:pPr>
        <w:rPr>
          <w:rFonts w:ascii="Arial" w:hAnsi="Arial" w:cs="Arial"/>
          <w:b/>
          <w:u w:val="single"/>
        </w:rPr>
      </w:pPr>
      <w:r>
        <w:rPr>
          <w:rFonts w:ascii="Arial" w:hAnsi="Arial" w:cs="Arial"/>
          <w:b/>
          <w:u w:val="single"/>
        </w:rPr>
        <w:t>Sakai 21 upgrade update (Tim Walker)</w:t>
      </w:r>
    </w:p>
    <w:p w14:paraId="424F3DE9" w14:textId="3191B7D4" w:rsidR="000B0503" w:rsidRDefault="000B0503" w:rsidP="002042E1">
      <w:pPr>
        <w:rPr>
          <w:rFonts w:ascii="Arial" w:hAnsi="Arial" w:cs="Arial"/>
        </w:rPr>
      </w:pPr>
      <w:r w:rsidRPr="000B0503">
        <w:rPr>
          <w:rFonts w:ascii="Arial" w:hAnsi="Arial" w:cs="Arial"/>
        </w:rPr>
        <w:t>The g</w:t>
      </w:r>
      <w:r>
        <w:rPr>
          <w:rFonts w:ascii="Arial" w:hAnsi="Arial" w:cs="Arial"/>
        </w:rPr>
        <w:t xml:space="preserve">roup </w:t>
      </w:r>
      <w:r w:rsidR="003F45B5">
        <w:rPr>
          <w:rFonts w:ascii="Arial" w:hAnsi="Arial" w:cs="Arial"/>
        </w:rPr>
        <w:t xml:space="preserve">previously </w:t>
      </w:r>
      <w:r>
        <w:rPr>
          <w:rFonts w:ascii="Arial" w:hAnsi="Arial" w:cs="Arial"/>
        </w:rPr>
        <w:t xml:space="preserve">approved Sakai 21 </w:t>
      </w:r>
      <w:hyperlink r:id="rId11" w:history="1">
        <w:r w:rsidR="003F45B5" w:rsidRPr="00402D26">
          <w:rPr>
            <w:rStyle w:val="Hyperlink"/>
            <w:rFonts w:ascii="Arial" w:hAnsi="Arial" w:cs="Arial"/>
          </w:rPr>
          <w:t>upgrade</w:t>
        </w:r>
      </w:hyperlink>
      <w:r w:rsidR="003F45B5">
        <w:rPr>
          <w:rFonts w:ascii="Arial" w:hAnsi="Arial" w:cs="Arial"/>
        </w:rPr>
        <w:t xml:space="preserve"> to occur on</w:t>
      </w:r>
      <w:r>
        <w:rPr>
          <w:rFonts w:ascii="Arial" w:hAnsi="Arial" w:cs="Arial"/>
        </w:rPr>
        <w:t xml:space="preserve"> December 21, 2021. </w:t>
      </w:r>
      <w:r w:rsidR="003F45B5">
        <w:rPr>
          <w:rFonts w:ascii="Arial" w:hAnsi="Arial" w:cs="Arial"/>
        </w:rPr>
        <w:t xml:space="preserve">ITRS extensively researched options for days to conduct the upgrade and this date was determined to have the least impact. We will continue to upgrade annually moving forward. </w:t>
      </w:r>
      <w:hyperlink r:id="rId12" w:history="1">
        <w:r w:rsidR="003F45B5" w:rsidRPr="00402D26">
          <w:rPr>
            <w:rStyle w:val="Hyperlink"/>
            <w:rFonts w:ascii="Arial" w:hAnsi="Arial" w:cs="Arial"/>
          </w:rPr>
          <w:t>I</w:t>
        </w:r>
        <w:r w:rsidR="000E7E40" w:rsidRPr="00402D26">
          <w:rPr>
            <w:rStyle w:val="Hyperlink"/>
            <w:rFonts w:ascii="Arial" w:hAnsi="Arial" w:cs="Arial"/>
          </w:rPr>
          <w:t>nformation sessions</w:t>
        </w:r>
      </w:hyperlink>
      <w:r w:rsidR="000E7E40">
        <w:rPr>
          <w:rFonts w:ascii="Arial" w:hAnsi="Arial" w:cs="Arial"/>
        </w:rPr>
        <w:t xml:space="preserve"> for faculty and students</w:t>
      </w:r>
      <w:r w:rsidR="003F45B5">
        <w:rPr>
          <w:rFonts w:ascii="Arial" w:hAnsi="Arial" w:cs="Arial"/>
        </w:rPr>
        <w:t xml:space="preserve"> will be held and faculty are encouraged to attend if they have questions</w:t>
      </w:r>
      <w:r w:rsidR="000E7E40">
        <w:rPr>
          <w:rFonts w:ascii="Arial" w:hAnsi="Arial" w:cs="Arial"/>
        </w:rPr>
        <w:t xml:space="preserve">. </w:t>
      </w:r>
      <w:r w:rsidR="00402D26">
        <w:rPr>
          <w:rFonts w:ascii="Arial" w:hAnsi="Arial" w:cs="Arial"/>
        </w:rPr>
        <w:t xml:space="preserve">Faculty may also explore features of Sakai 21 using the </w:t>
      </w:r>
      <w:hyperlink r:id="rId13" w:history="1">
        <w:r w:rsidR="00402D26" w:rsidRPr="00402D26">
          <w:rPr>
            <w:rStyle w:val="Hyperlink"/>
            <w:rFonts w:ascii="Arial" w:hAnsi="Arial" w:cs="Arial"/>
          </w:rPr>
          <w:t>test site</w:t>
        </w:r>
      </w:hyperlink>
      <w:r w:rsidR="00402D26">
        <w:rPr>
          <w:rFonts w:ascii="Arial" w:hAnsi="Arial" w:cs="Arial"/>
        </w:rPr>
        <w:t xml:space="preserve">. </w:t>
      </w:r>
    </w:p>
    <w:p w14:paraId="46886127" w14:textId="1AF96576" w:rsidR="000E7E40" w:rsidRDefault="00402D26" w:rsidP="002042E1">
      <w:pPr>
        <w:rPr>
          <w:rFonts w:ascii="Arial" w:hAnsi="Arial" w:cs="Arial"/>
        </w:rPr>
      </w:pPr>
      <w:r>
        <w:rPr>
          <w:rFonts w:ascii="Arial" w:hAnsi="Arial" w:cs="Arial"/>
        </w:rPr>
        <w:t>Co</w:t>
      </w:r>
      <w:r w:rsidR="000E7E40">
        <w:rPr>
          <w:rFonts w:ascii="Arial" w:hAnsi="Arial" w:cs="Arial"/>
        </w:rPr>
        <w:t xml:space="preserve">mmittee members </w:t>
      </w:r>
      <w:r>
        <w:rPr>
          <w:rFonts w:ascii="Arial" w:hAnsi="Arial" w:cs="Arial"/>
        </w:rPr>
        <w:t xml:space="preserve">are encouraged to </w:t>
      </w:r>
      <w:r w:rsidR="000E7E40">
        <w:rPr>
          <w:rFonts w:ascii="Arial" w:hAnsi="Arial" w:cs="Arial"/>
        </w:rPr>
        <w:t xml:space="preserve">email their </w:t>
      </w:r>
      <w:r>
        <w:rPr>
          <w:rFonts w:ascii="Arial" w:hAnsi="Arial" w:cs="Arial"/>
        </w:rPr>
        <w:t>colleagues</w:t>
      </w:r>
      <w:r w:rsidR="000E7E40">
        <w:rPr>
          <w:rFonts w:ascii="Arial" w:hAnsi="Arial" w:cs="Arial"/>
        </w:rPr>
        <w:t xml:space="preserve"> regarding pertinent information</w:t>
      </w:r>
      <w:r w:rsidR="0029097F">
        <w:rPr>
          <w:rFonts w:ascii="Arial" w:hAnsi="Arial" w:cs="Arial"/>
        </w:rPr>
        <w:t xml:space="preserve"> </w:t>
      </w:r>
      <w:r>
        <w:rPr>
          <w:rFonts w:ascii="Arial" w:hAnsi="Arial" w:cs="Arial"/>
        </w:rPr>
        <w:t>that they learn from ATC meetings, including items such as the date for the Sakai 21 upgrade</w:t>
      </w:r>
      <w:r w:rsidR="000E7E40">
        <w:rPr>
          <w:rFonts w:ascii="Arial" w:hAnsi="Arial" w:cs="Arial"/>
        </w:rPr>
        <w:t xml:space="preserve">. </w:t>
      </w:r>
    </w:p>
    <w:p w14:paraId="4D591EDC" w14:textId="5C5917A3" w:rsidR="00AE6A07" w:rsidRDefault="00AE6A07" w:rsidP="002042E1">
      <w:pPr>
        <w:rPr>
          <w:rFonts w:ascii="Arial" w:hAnsi="Arial" w:cs="Arial"/>
          <w:b/>
          <w:u w:val="single"/>
        </w:rPr>
      </w:pPr>
      <w:r>
        <w:rPr>
          <w:rFonts w:ascii="Arial" w:hAnsi="Arial" w:cs="Arial"/>
          <w:b/>
          <w:u w:val="single"/>
        </w:rPr>
        <w:t>Research Tec</w:t>
      </w:r>
      <w:r w:rsidR="00EC17D1">
        <w:rPr>
          <w:rFonts w:ascii="Arial" w:hAnsi="Arial" w:cs="Arial"/>
          <w:b/>
          <w:u w:val="single"/>
        </w:rPr>
        <w:t>hnologies Workgroup</w:t>
      </w:r>
      <w:r>
        <w:rPr>
          <w:rFonts w:ascii="Arial" w:hAnsi="Arial" w:cs="Arial"/>
          <w:b/>
          <w:u w:val="single"/>
        </w:rPr>
        <w:t xml:space="preserve"> end-of-term update</w:t>
      </w:r>
      <w:r w:rsidR="00EC17D1">
        <w:rPr>
          <w:rFonts w:ascii="Arial" w:hAnsi="Arial" w:cs="Arial"/>
          <w:b/>
          <w:u w:val="single"/>
        </w:rPr>
        <w:t xml:space="preserve"> </w:t>
      </w:r>
      <w:r>
        <w:rPr>
          <w:rFonts w:ascii="Arial" w:hAnsi="Arial" w:cs="Arial"/>
          <w:b/>
          <w:u w:val="single"/>
        </w:rPr>
        <w:t>(Lauree Garvin)</w:t>
      </w:r>
    </w:p>
    <w:p w14:paraId="30A899E2" w14:textId="08A54151" w:rsidR="009137E8" w:rsidRPr="009137E8" w:rsidRDefault="00E3337C" w:rsidP="002042E1">
      <w:pPr>
        <w:rPr>
          <w:rFonts w:ascii="Arial" w:hAnsi="Arial" w:cs="Arial"/>
        </w:rPr>
      </w:pPr>
      <w:r>
        <w:rPr>
          <w:rFonts w:ascii="Arial" w:hAnsi="Arial" w:cs="Arial"/>
        </w:rPr>
        <w:t>T</w:t>
      </w:r>
      <w:r w:rsidR="009137E8" w:rsidRPr="009137E8">
        <w:rPr>
          <w:rFonts w:ascii="Arial" w:hAnsi="Arial" w:cs="Arial"/>
        </w:rPr>
        <w:t xml:space="preserve">he Research Technologies Workgroup is a </w:t>
      </w:r>
      <w:r>
        <w:rPr>
          <w:rFonts w:ascii="Arial" w:hAnsi="Arial" w:cs="Arial"/>
        </w:rPr>
        <w:t>subgroup of ATC</w:t>
      </w:r>
      <w:r w:rsidR="009137E8">
        <w:rPr>
          <w:rFonts w:ascii="Arial" w:hAnsi="Arial" w:cs="Arial"/>
        </w:rPr>
        <w:t>.</w:t>
      </w:r>
      <w:r>
        <w:rPr>
          <w:rFonts w:ascii="Arial" w:hAnsi="Arial" w:cs="Arial"/>
        </w:rPr>
        <w:t xml:space="preserve"> </w:t>
      </w:r>
      <w:r w:rsidR="009137E8">
        <w:rPr>
          <w:rFonts w:ascii="Arial" w:hAnsi="Arial" w:cs="Arial"/>
        </w:rPr>
        <w:t>A survey was sent in early spring April 2021 to gather data on faculty use of and desire for research applications that are limited in availability at the university or not at the university. There low response</w:t>
      </w:r>
      <w:r>
        <w:rPr>
          <w:rFonts w:ascii="Arial" w:hAnsi="Arial" w:cs="Arial"/>
        </w:rPr>
        <w:t xml:space="preserve"> in the spring led </w:t>
      </w:r>
      <w:r w:rsidR="009137E8">
        <w:rPr>
          <w:rFonts w:ascii="Arial" w:hAnsi="Arial" w:cs="Arial"/>
        </w:rPr>
        <w:t xml:space="preserve">a second </w:t>
      </w:r>
      <w:r>
        <w:rPr>
          <w:rFonts w:ascii="Arial" w:hAnsi="Arial" w:cs="Arial"/>
        </w:rPr>
        <w:t>round of surveying in</w:t>
      </w:r>
      <w:r w:rsidR="009137E8">
        <w:rPr>
          <w:rFonts w:ascii="Arial" w:hAnsi="Arial" w:cs="Arial"/>
        </w:rPr>
        <w:t xml:space="preserve"> the fall semester</w:t>
      </w:r>
      <w:r>
        <w:rPr>
          <w:rFonts w:ascii="Arial" w:hAnsi="Arial" w:cs="Arial"/>
        </w:rPr>
        <w:t xml:space="preserve">, which </w:t>
      </w:r>
      <w:r w:rsidR="009137E8">
        <w:rPr>
          <w:rFonts w:ascii="Arial" w:hAnsi="Arial" w:cs="Arial"/>
        </w:rPr>
        <w:t xml:space="preserve">targeted </w:t>
      </w:r>
      <w:r w:rsidR="00BA572F">
        <w:rPr>
          <w:rFonts w:ascii="Arial" w:hAnsi="Arial" w:cs="Arial"/>
        </w:rPr>
        <w:t xml:space="preserve">faculty purchasing their own applications. </w:t>
      </w:r>
      <w:r w:rsidR="00BB0557">
        <w:rPr>
          <w:rFonts w:ascii="Arial" w:hAnsi="Arial" w:cs="Arial"/>
        </w:rPr>
        <w:t>There was a</w:t>
      </w:r>
      <w:r w:rsidR="00BA572F">
        <w:rPr>
          <w:rFonts w:ascii="Arial" w:hAnsi="Arial" w:cs="Arial"/>
        </w:rPr>
        <w:t xml:space="preserve"> 26% </w:t>
      </w:r>
      <w:r w:rsidR="00BB0557">
        <w:rPr>
          <w:rFonts w:ascii="Arial" w:hAnsi="Arial" w:cs="Arial"/>
        </w:rPr>
        <w:t>response rate</w:t>
      </w:r>
      <w:r w:rsidR="00BA572F">
        <w:rPr>
          <w:rFonts w:ascii="Arial" w:hAnsi="Arial" w:cs="Arial"/>
        </w:rPr>
        <w:t>.</w:t>
      </w:r>
      <w:r w:rsidR="009137E8">
        <w:rPr>
          <w:rFonts w:ascii="Arial" w:hAnsi="Arial" w:cs="Arial"/>
        </w:rPr>
        <w:t xml:space="preserve"> </w:t>
      </w:r>
      <w:r w:rsidR="00BA572F">
        <w:rPr>
          <w:rFonts w:ascii="Arial" w:hAnsi="Arial" w:cs="Arial"/>
        </w:rPr>
        <w:t xml:space="preserve">The top 3 applications that faculty were purchasing were STATA, Prism Graph and EndNote. </w:t>
      </w:r>
      <w:r w:rsidR="00EC6103">
        <w:rPr>
          <w:rFonts w:ascii="Arial" w:hAnsi="Arial" w:cs="Arial"/>
        </w:rPr>
        <w:t>T</w:t>
      </w:r>
      <w:r w:rsidR="00BA572F">
        <w:rPr>
          <w:rFonts w:ascii="Arial" w:hAnsi="Arial" w:cs="Arial"/>
        </w:rPr>
        <w:t xml:space="preserve">he University has site licenses </w:t>
      </w:r>
      <w:r w:rsidR="00EC6103">
        <w:rPr>
          <w:rFonts w:ascii="Arial" w:hAnsi="Arial" w:cs="Arial"/>
        </w:rPr>
        <w:t xml:space="preserve">for some of this software, but there is </w:t>
      </w:r>
      <w:r w:rsidR="00983F96">
        <w:rPr>
          <w:rFonts w:ascii="Arial" w:hAnsi="Arial" w:cs="Arial"/>
        </w:rPr>
        <w:t xml:space="preserve">a lack of knowledge about use options. </w:t>
      </w:r>
      <w:r w:rsidR="00EC6103">
        <w:rPr>
          <w:rFonts w:ascii="Arial" w:hAnsi="Arial" w:cs="Arial"/>
        </w:rPr>
        <w:t xml:space="preserve">A </w:t>
      </w:r>
      <w:r w:rsidR="00D54BFE">
        <w:rPr>
          <w:rFonts w:ascii="Arial" w:hAnsi="Arial" w:cs="Arial"/>
        </w:rPr>
        <w:t xml:space="preserve">final report </w:t>
      </w:r>
      <w:r w:rsidR="00EC6103">
        <w:rPr>
          <w:rFonts w:ascii="Arial" w:hAnsi="Arial" w:cs="Arial"/>
        </w:rPr>
        <w:t>will be issued</w:t>
      </w:r>
      <w:r w:rsidR="00D54BFE">
        <w:rPr>
          <w:rFonts w:ascii="Arial" w:hAnsi="Arial" w:cs="Arial"/>
        </w:rPr>
        <w:t xml:space="preserve"> soon.</w:t>
      </w:r>
      <w:r w:rsidR="00422ACE">
        <w:rPr>
          <w:rFonts w:ascii="Arial" w:hAnsi="Arial" w:cs="Arial"/>
        </w:rPr>
        <w:t xml:space="preserve"> </w:t>
      </w:r>
    </w:p>
    <w:p w14:paraId="7FE8C374" w14:textId="1DFEA6FE" w:rsidR="002042E1" w:rsidRPr="008D1A0D" w:rsidRDefault="002042E1" w:rsidP="002042E1">
      <w:pPr>
        <w:rPr>
          <w:rFonts w:ascii="Arial" w:hAnsi="Arial" w:cs="Arial"/>
          <w:b/>
          <w:u w:val="single"/>
        </w:rPr>
      </w:pPr>
      <w:r w:rsidRPr="008D1A0D">
        <w:rPr>
          <w:rFonts w:ascii="Arial" w:hAnsi="Arial" w:cs="Arial"/>
          <w:b/>
          <w:u w:val="single"/>
        </w:rPr>
        <w:lastRenderedPageBreak/>
        <w:t>Subcommittee Updates</w:t>
      </w:r>
    </w:p>
    <w:p w14:paraId="7494F542" w14:textId="77777777" w:rsidR="000C4648" w:rsidRDefault="00E47E52" w:rsidP="002042E1">
      <w:pPr>
        <w:rPr>
          <w:rFonts w:ascii="Arial" w:hAnsi="Arial" w:cs="Arial"/>
        </w:rPr>
      </w:pPr>
      <w:r>
        <w:rPr>
          <w:rFonts w:ascii="Arial" w:hAnsi="Arial" w:cs="Arial"/>
        </w:rPr>
        <w:t>Collaborative Annotation group</w:t>
      </w:r>
    </w:p>
    <w:p w14:paraId="3CE2664B" w14:textId="5B82661A" w:rsidR="00E47E52" w:rsidRDefault="000C4648" w:rsidP="002042E1">
      <w:pPr>
        <w:rPr>
          <w:rFonts w:ascii="Arial" w:hAnsi="Arial" w:cs="Arial"/>
        </w:rPr>
      </w:pPr>
      <w:r>
        <w:rPr>
          <w:rFonts w:ascii="Arial" w:hAnsi="Arial" w:cs="Arial"/>
        </w:rPr>
        <w:t>This group submitted a</w:t>
      </w:r>
      <w:r w:rsidR="00D54BFE">
        <w:rPr>
          <w:rFonts w:ascii="Arial" w:hAnsi="Arial" w:cs="Arial"/>
        </w:rPr>
        <w:t xml:space="preserve"> proposal</w:t>
      </w:r>
      <w:r>
        <w:rPr>
          <w:rFonts w:ascii="Arial" w:hAnsi="Arial" w:cs="Arial"/>
        </w:rPr>
        <w:t xml:space="preserve"> to pursue Hypothesis</w:t>
      </w:r>
      <w:r w:rsidR="00D54BFE">
        <w:rPr>
          <w:rFonts w:ascii="Arial" w:hAnsi="Arial" w:cs="Arial"/>
        </w:rPr>
        <w:t xml:space="preserve">. The group </w:t>
      </w:r>
      <w:r>
        <w:rPr>
          <w:rFonts w:ascii="Arial" w:hAnsi="Arial" w:cs="Arial"/>
        </w:rPr>
        <w:t>would like</w:t>
      </w:r>
      <w:r w:rsidR="00D54BFE">
        <w:rPr>
          <w:rFonts w:ascii="Arial" w:hAnsi="Arial" w:cs="Arial"/>
        </w:rPr>
        <w:t xml:space="preserve"> a site license or an integration with Sakai</w:t>
      </w:r>
      <w:r w:rsidR="00422ACE">
        <w:rPr>
          <w:rFonts w:ascii="Arial" w:hAnsi="Arial" w:cs="Arial"/>
        </w:rPr>
        <w:t xml:space="preserve">. </w:t>
      </w:r>
      <w:r>
        <w:rPr>
          <w:rFonts w:ascii="Arial" w:hAnsi="Arial" w:cs="Arial"/>
        </w:rPr>
        <w:t>The group voted on the proposal and it was Recommend (yes-20, no -0, abstain-1). Dan and Tim will follow up with next steps</w:t>
      </w:r>
      <w:r w:rsidR="00A9317E">
        <w:rPr>
          <w:rFonts w:ascii="Arial" w:hAnsi="Arial" w:cs="Arial"/>
        </w:rPr>
        <w:t xml:space="preserve">. </w:t>
      </w:r>
    </w:p>
    <w:p w14:paraId="4DAAF0EF" w14:textId="77777777" w:rsidR="007C5F89" w:rsidRDefault="00A9317E" w:rsidP="002042E1">
      <w:pPr>
        <w:rPr>
          <w:rFonts w:ascii="Arial" w:hAnsi="Arial" w:cs="Arial"/>
        </w:rPr>
      </w:pPr>
      <w:r>
        <w:rPr>
          <w:rFonts w:ascii="Arial" w:hAnsi="Arial" w:cs="Arial"/>
        </w:rPr>
        <w:t>AR/VR</w:t>
      </w:r>
    </w:p>
    <w:p w14:paraId="108CEDE8" w14:textId="0767BEF1" w:rsidR="00E71D3E" w:rsidRPr="008D1A0D" w:rsidRDefault="002151B9" w:rsidP="002042E1">
      <w:pPr>
        <w:rPr>
          <w:rFonts w:ascii="Arial" w:hAnsi="Arial" w:cs="Arial"/>
        </w:rPr>
      </w:pPr>
      <w:r>
        <w:rPr>
          <w:rFonts w:ascii="Arial" w:hAnsi="Arial" w:cs="Arial"/>
        </w:rPr>
        <w:t>They have a</w:t>
      </w:r>
      <w:r w:rsidR="00A9317E">
        <w:rPr>
          <w:rFonts w:ascii="Arial" w:hAnsi="Arial" w:cs="Arial"/>
        </w:rPr>
        <w:t xml:space="preserve"> good start on the report listing assessments of what other like-minded universities are doing. The subcommittee is </w:t>
      </w:r>
      <w:r>
        <w:rPr>
          <w:rFonts w:ascii="Arial" w:hAnsi="Arial" w:cs="Arial"/>
        </w:rPr>
        <w:t>working on a</w:t>
      </w:r>
      <w:r w:rsidR="00A9317E">
        <w:rPr>
          <w:rFonts w:ascii="Arial" w:hAnsi="Arial" w:cs="Arial"/>
        </w:rPr>
        <w:t xml:space="preserve"> resource list. With Chicago being a tech hub, we can do what other universities are doing and build a partnership lab to explore how this technology might be used in higher ED</w:t>
      </w:r>
      <w:r w:rsidR="00AC22BA">
        <w:rPr>
          <w:rFonts w:ascii="Arial" w:hAnsi="Arial" w:cs="Arial"/>
        </w:rPr>
        <w:t>.</w:t>
      </w:r>
      <w:r w:rsidR="007717AF">
        <w:rPr>
          <w:rFonts w:ascii="Arial" w:hAnsi="Arial" w:cs="Arial"/>
        </w:rPr>
        <w:t xml:space="preserve"> Andrius mentioned that </w:t>
      </w:r>
      <w:r w:rsidR="00704D4E">
        <w:rPr>
          <w:rFonts w:ascii="Arial" w:hAnsi="Arial" w:cs="Arial"/>
        </w:rPr>
        <w:t>Loyola was</w:t>
      </w:r>
      <w:r w:rsidR="007717AF">
        <w:rPr>
          <w:rFonts w:ascii="Arial" w:hAnsi="Arial" w:cs="Arial"/>
        </w:rPr>
        <w:t xml:space="preserve"> one of 3 schools that did not have an AR/VR space.</w:t>
      </w:r>
      <w:r w:rsidR="00A9317E">
        <w:rPr>
          <w:rFonts w:ascii="Arial" w:hAnsi="Arial" w:cs="Arial"/>
        </w:rPr>
        <w:t xml:space="preserve"> </w:t>
      </w:r>
    </w:p>
    <w:p w14:paraId="1CB1A3FB" w14:textId="77777777" w:rsidR="007C5F89" w:rsidRDefault="007717AF" w:rsidP="001F187F">
      <w:pPr>
        <w:rPr>
          <w:rFonts w:ascii="Arial" w:hAnsi="Arial" w:cs="Arial"/>
        </w:rPr>
      </w:pPr>
      <w:r>
        <w:rPr>
          <w:rFonts w:ascii="Arial" w:hAnsi="Arial" w:cs="Arial"/>
        </w:rPr>
        <w:t>Digital Whiteboard</w:t>
      </w:r>
    </w:p>
    <w:p w14:paraId="73B11BB2" w14:textId="622569F2" w:rsidR="007717AF" w:rsidRDefault="007717AF" w:rsidP="001F187F">
      <w:pPr>
        <w:rPr>
          <w:rFonts w:ascii="Arial" w:hAnsi="Arial" w:cs="Arial"/>
        </w:rPr>
      </w:pPr>
      <w:r>
        <w:rPr>
          <w:rFonts w:ascii="Arial" w:hAnsi="Arial" w:cs="Arial"/>
        </w:rPr>
        <w:t>Brendan is a senior media production specialist for LUC</w:t>
      </w:r>
      <w:r w:rsidR="00704D4E">
        <w:rPr>
          <w:rFonts w:ascii="Arial" w:hAnsi="Arial" w:cs="Arial"/>
        </w:rPr>
        <w:t>, he</w:t>
      </w:r>
      <w:r w:rsidRPr="007717AF">
        <w:t xml:space="preserve"> </w:t>
      </w:r>
      <w:r w:rsidRPr="007717AF">
        <w:rPr>
          <w:rFonts w:ascii="Arial" w:hAnsi="Arial" w:cs="Arial"/>
        </w:rPr>
        <w:t xml:space="preserve">mentioned the proposed software his group likes is </w:t>
      </w:r>
      <w:r w:rsidR="00704D4E">
        <w:rPr>
          <w:rFonts w:ascii="Arial" w:hAnsi="Arial" w:cs="Arial"/>
        </w:rPr>
        <w:t>S</w:t>
      </w:r>
      <w:r w:rsidRPr="007717AF">
        <w:rPr>
          <w:rFonts w:ascii="Arial" w:hAnsi="Arial" w:cs="Arial"/>
        </w:rPr>
        <w:t>toryboard</w:t>
      </w:r>
      <w:r w:rsidR="00704D4E">
        <w:rPr>
          <w:rFonts w:ascii="Arial" w:hAnsi="Arial" w:cs="Arial"/>
        </w:rPr>
        <w:t>. He doesn’t think that Zoom Whiteboard</w:t>
      </w:r>
      <w:r w:rsidR="002151B9">
        <w:rPr>
          <w:rFonts w:ascii="Arial" w:hAnsi="Arial" w:cs="Arial"/>
        </w:rPr>
        <w:t>,</w:t>
      </w:r>
      <w:r w:rsidR="00704D4E">
        <w:rPr>
          <w:rFonts w:ascii="Arial" w:hAnsi="Arial" w:cs="Arial"/>
        </w:rPr>
        <w:t xml:space="preserve"> even with the added features</w:t>
      </w:r>
      <w:r w:rsidR="002151B9">
        <w:rPr>
          <w:rFonts w:ascii="Arial" w:hAnsi="Arial" w:cs="Arial"/>
        </w:rPr>
        <w:t>,</w:t>
      </w:r>
      <w:r w:rsidR="00704D4E">
        <w:rPr>
          <w:rFonts w:ascii="Arial" w:hAnsi="Arial" w:cs="Arial"/>
        </w:rPr>
        <w:t xml:space="preserve"> are going to offer the same level of continuity as Storyboard can offer. He reported that Storyboard is free for educators until December 31, 2021. </w:t>
      </w:r>
    </w:p>
    <w:p w14:paraId="7A55B10C" w14:textId="77777777" w:rsidR="007C5F89" w:rsidRPr="007C5F89" w:rsidRDefault="007C5F89" w:rsidP="003F45B5">
      <w:pPr>
        <w:rPr>
          <w:rFonts w:ascii="Arial" w:hAnsi="Arial" w:cs="Arial"/>
          <w:b/>
          <w:u w:val="single"/>
        </w:rPr>
      </w:pPr>
      <w:r w:rsidRPr="007C5F89">
        <w:rPr>
          <w:rFonts w:ascii="Arial" w:hAnsi="Arial" w:cs="Arial"/>
          <w:b/>
          <w:u w:val="single"/>
        </w:rPr>
        <w:t>Guidelines for Proposals</w:t>
      </w:r>
    </w:p>
    <w:p w14:paraId="448AFA46" w14:textId="355AE025" w:rsidR="003F45B5" w:rsidRPr="000B0503" w:rsidRDefault="003F45B5" w:rsidP="003F45B5">
      <w:pPr>
        <w:rPr>
          <w:rFonts w:ascii="Arial" w:hAnsi="Arial" w:cs="Arial"/>
        </w:rPr>
      </w:pPr>
      <w:r>
        <w:rPr>
          <w:rFonts w:ascii="Arial" w:hAnsi="Arial" w:cs="Arial"/>
        </w:rPr>
        <w:t xml:space="preserve">Robyn, </w:t>
      </w:r>
      <w:r w:rsidRPr="00422ACE">
        <w:rPr>
          <w:rFonts w:ascii="Arial" w:hAnsi="Arial" w:cs="Arial"/>
        </w:rPr>
        <w:t xml:space="preserve">Tim and Dan will generate </w:t>
      </w:r>
      <w:r>
        <w:rPr>
          <w:rFonts w:ascii="Arial" w:hAnsi="Arial" w:cs="Arial"/>
        </w:rPr>
        <w:t xml:space="preserve">firm </w:t>
      </w:r>
      <w:r w:rsidRPr="00422ACE">
        <w:rPr>
          <w:rFonts w:ascii="Arial" w:hAnsi="Arial" w:cs="Arial"/>
        </w:rPr>
        <w:t>guidelines for proposals that come to ATC for consideration. Then the groups will use these guidelines so everyone is on the same page with format.</w:t>
      </w:r>
    </w:p>
    <w:p w14:paraId="219A3830" w14:textId="7C255170" w:rsidR="001F187F" w:rsidRPr="008D1A0D" w:rsidRDefault="002042E1" w:rsidP="001F187F">
      <w:pPr>
        <w:rPr>
          <w:rFonts w:ascii="Arial" w:hAnsi="Arial" w:cs="Arial"/>
        </w:rPr>
      </w:pPr>
      <w:r w:rsidRPr="008D1A0D">
        <w:rPr>
          <w:rFonts w:ascii="Arial" w:hAnsi="Arial" w:cs="Arial"/>
        </w:rPr>
        <w:t>Meeting minutes submitted by Iris Colon</w:t>
      </w:r>
    </w:p>
    <w:p w14:paraId="4F332506" w14:textId="2665148E" w:rsidR="002042E1" w:rsidRPr="008D1A0D" w:rsidRDefault="002042E1" w:rsidP="001F187F">
      <w:pPr>
        <w:rPr>
          <w:rFonts w:ascii="Arial" w:hAnsi="Arial" w:cs="Arial"/>
        </w:rPr>
      </w:pPr>
    </w:p>
    <w:sectPr w:rsidR="002042E1" w:rsidRPr="008D1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D74D4" w14:textId="77777777" w:rsidR="005A0BC2" w:rsidRDefault="005A0BC2" w:rsidP="005A0BC2">
      <w:pPr>
        <w:spacing w:after="0" w:line="240" w:lineRule="auto"/>
      </w:pPr>
      <w:r>
        <w:separator/>
      </w:r>
    </w:p>
  </w:endnote>
  <w:endnote w:type="continuationSeparator" w:id="0">
    <w:p w14:paraId="44ED2FDA" w14:textId="77777777" w:rsidR="005A0BC2" w:rsidRDefault="005A0BC2" w:rsidP="005A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4F3DC" w14:textId="77777777" w:rsidR="005A0BC2" w:rsidRDefault="005A0BC2" w:rsidP="005A0BC2">
      <w:pPr>
        <w:spacing w:after="0" w:line="240" w:lineRule="auto"/>
      </w:pPr>
      <w:r>
        <w:separator/>
      </w:r>
    </w:p>
  </w:footnote>
  <w:footnote w:type="continuationSeparator" w:id="0">
    <w:p w14:paraId="4149A668" w14:textId="77777777" w:rsidR="005A0BC2" w:rsidRDefault="005A0BC2" w:rsidP="005A0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13F36"/>
    <w:multiLevelType w:val="hybridMultilevel"/>
    <w:tmpl w:val="75386786"/>
    <w:lvl w:ilvl="0" w:tplc="3A7AEB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C2"/>
    <w:rsid w:val="000B0503"/>
    <w:rsid w:val="000C4648"/>
    <w:rsid w:val="000E7E40"/>
    <w:rsid w:val="00111E67"/>
    <w:rsid w:val="00194E00"/>
    <w:rsid w:val="001A09C8"/>
    <w:rsid w:val="001F187F"/>
    <w:rsid w:val="002042E1"/>
    <w:rsid w:val="0021433E"/>
    <w:rsid w:val="002151B9"/>
    <w:rsid w:val="002346EC"/>
    <w:rsid w:val="002563E8"/>
    <w:rsid w:val="0029097F"/>
    <w:rsid w:val="00322EA0"/>
    <w:rsid w:val="00340E0C"/>
    <w:rsid w:val="003A3A05"/>
    <w:rsid w:val="003F45B5"/>
    <w:rsid w:val="00402D26"/>
    <w:rsid w:val="004132E9"/>
    <w:rsid w:val="00421161"/>
    <w:rsid w:val="00422ACE"/>
    <w:rsid w:val="004542FE"/>
    <w:rsid w:val="00492B6D"/>
    <w:rsid w:val="004C3957"/>
    <w:rsid w:val="00521ED7"/>
    <w:rsid w:val="00535EA2"/>
    <w:rsid w:val="005802FB"/>
    <w:rsid w:val="005A0BC2"/>
    <w:rsid w:val="00617822"/>
    <w:rsid w:val="00647796"/>
    <w:rsid w:val="006E0556"/>
    <w:rsid w:val="00704D4E"/>
    <w:rsid w:val="007717AF"/>
    <w:rsid w:val="007B00F5"/>
    <w:rsid w:val="007C5F89"/>
    <w:rsid w:val="00864D66"/>
    <w:rsid w:val="008D1A0D"/>
    <w:rsid w:val="009137E8"/>
    <w:rsid w:val="00983F96"/>
    <w:rsid w:val="00A9317E"/>
    <w:rsid w:val="00A942E3"/>
    <w:rsid w:val="00AC22BA"/>
    <w:rsid w:val="00AD694F"/>
    <w:rsid w:val="00AE6A07"/>
    <w:rsid w:val="00B06F32"/>
    <w:rsid w:val="00B61703"/>
    <w:rsid w:val="00B64CCB"/>
    <w:rsid w:val="00BA20AD"/>
    <w:rsid w:val="00BA572F"/>
    <w:rsid w:val="00BB0557"/>
    <w:rsid w:val="00C34FEB"/>
    <w:rsid w:val="00D12832"/>
    <w:rsid w:val="00D54BFE"/>
    <w:rsid w:val="00E3337C"/>
    <w:rsid w:val="00E47E52"/>
    <w:rsid w:val="00E70CF0"/>
    <w:rsid w:val="00E71D3E"/>
    <w:rsid w:val="00EC17D1"/>
    <w:rsid w:val="00EC6103"/>
    <w:rsid w:val="00F166D8"/>
    <w:rsid w:val="00F21B58"/>
    <w:rsid w:val="00F4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12BA2"/>
  <w15:chartTrackingRefBased/>
  <w15:docId w15:val="{A569257A-0A7A-439B-B6A8-FCB8AB7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7F"/>
    <w:pPr>
      <w:ind w:left="720"/>
      <w:contextualSpacing/>
    </w:pPr>
  </w:style>
  <w:style w:type="character" w:styleId="Hyperlink">
    <w:name w:val="Hyperlink"/>
    <w:basedOn w:val="DefaultParagraphFont"/>
    <w:uiPriority w:val="99"/>
    <w:unhideWhenUsed/>
    <w:rsid w:val="00421161"/>
    <w:rPr>
      <w:color w:val="0563C1" w:themeColor="hyperlink"/>
      <w:u w:val="single"/>
    </w:rPr>
  </w:style>
  <w:style w:type="character" w:styleId="FollowedHyperlink">
    <w:name w:val="FollowedHyperlink"/>
    <w:basedOn w:val="DefaultParagraphFont"/>
    <w:uiPriority w:val="99"/>
    <w:semiHidden/>
    <w:unhideWhenUsed/>
    <w:rsid w:val="00402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ucdev.longsigh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uc.zoom.us/meeting/register/tZwrduCtrTMiHtLTK0XAmT_AnKvYeKzeivi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c.edu/its/itrs/teachingwithtechnology/sakai/sakai21upgra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log.gradescope.com/extending-gradescope-complete-access-for-instructors-through-2020-8c5f2d53c54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C0B3185053F49985F4930F4162139" ma:contentTypeVersion="16" ma:contentTypeDescription="Create a new document." ma:contentTypeScope="" ma:versionID="c2bfc4a9f371eedbef7ba38a2452c565">
  <xsd:schema xmlns:xsd="http://www.w3.org/2001/XMLSchema" xmlns:xs="http://www.w3.org/2001/XMLSchema" xmlns:p="http://schemas.microsoft.com/office/2006/metadata/properties" xmlns:ns1="http://schemas.microsoft.com/sharepoint/v3" xmlns:ns3="82e25761-1845-4eee-b6f5-08f41bbdd0dd" xmlns:ns4="0ba38ebc-482e-42ff-aebf-88bbea3caf7f" targetNamespace="http://schemas.microsoft.com/office/2006/metadata/properties" ma:root="true" ma:fieldsID="cad1b3692941d93379c2a7a6c74d0250" ns1:_="" ns3:_="" ns4:_="">
    <xsd:import namespace="http://schemas.microsoft.com/sharepoint/v3"/>
    <xsd:import namespace="82e25761-1845-4eee-b6f5-08f41bbdd0dd"/>
    <xsd:import namespace="0ba38ebc-482e-42ff-aebf-88bbea3caf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25761-1845-4eee-b6f5-08f41bbdd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38ebc-482e-42ff-aebf-88bbea3caf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DBACA-C09E-4A44-B3EE-012F003B3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e25761-1845-4eee-b6f5-08f41bbdd0dd"/>
    <ds:schemaRef ds:uri="0ba38ebc-482e-42ff-aebf-88bbea3ca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AB44A-498F-4D8C-9D2E-1CC148CC69FE}">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ba38ebc-482e-42ff-aebf-88bbea3caf7f"/>
    <ds:schemaRef ds:uri="http://schemas.microsoft.com/office/2006/documentManagement/types"/>
    <ds:schemaRef ds:uri="82e25761-1845-4eee-b6f5-08f41bbdd0dd"/>
    <ds:schemaRef ds:uri="http://www.w3.org/XML/1998/namespace"/>
    <ds:schemaRef ds:uri="http://purl.org/dc/dcmitype/"/>
  </ds:schemaRefs>
</ds:datastoreItem>
</file>

<file path=customXml/itemProps3.xml><?xml version="1.0" encoding="utf-8"?>
<ds:datastoreItem xmlns:ds="http://schemas.openxmlformats.org/officeDocument/2006/customXml" ds:itemID="{29F2DD7E-97E7-41C2-84A6-AEDA78396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 Iris</dc:creator>
  <cp:keywords/>
  <dc:description/>
  <cp:lastModifiedBy>Colon, Iris</cp:lastModifiedBy>
  <cp:revision>3</cp:revision>
  <dcterms:created xsi:type="dcterms:W3CDTF">2021-12-01T18:00:00Z</dcterms:created>
  <dcterms:modified xsi:type="dcterms:W3CDTF">2021-12-15T14:44:00Z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0x010100953C0B3185053F49985F4930F4162139</vt:lpwstr>
  </property>
</Properties>
</file>